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43" w:rsidRDefault="002F1D43" w:rsidP="002F1D43">
      <w:pPr>
        <w:pStyle w:val="a3"/>
      </w:pPr>
      <w:r>
        <w:rPr>
          <w:rStyle w:val="a4"/>
          <w:color w:val="FF0000"/>
        </w:rPr>
        <w:t>ЗАКОНОДАТЕЛЬНАЯ БАЗА ПО ОБЕСПЕЧЕНИЮ БЕЗОПАСНОСТИ И УСИЛЕНИЮ БДИТЕЛЬНОСТИ ПРИ УГРОЗЕ ТЕРРОРИСТИЧЕСКИХ АКТОВ.</w:t>
      </w:r>
    </w:p>
    <w:p w:rsidR="002F1D43" w:rsidRDefault="002F1D43" w:rsidP="002F1D43">
      <w:pPr>
        <w:pStyle w:val="style3"/>
      </w:pPr>
      <w:r>
        <w:rPr>
          <w:color w:val="000080"/>
          <w:sz w:val="27"/>
          <w:szCs w:val="27"/>
        </w:rPr>
        <w:t xml:space="preserve">1.  </w:t>
      </w:r>
      <w:hyperlink r:id="rId4" w:history="1">
        <w:r>
          <w:rPr>
            <w:rStyle w:val="a5"/>
            <w:color w:val="000080"/>
            <w:sz w:val="27"/>
            <w:szCs w:val="27"/>
          </w:rPr>
          <w:t>"ФЕДЕРАЛЬНЫЙ ЗАКОН № 390 - ФЗ "О БЕЗОПАСНОСТИ"</w:t>
        </w:r>
      </w:hyperlink>
      <w:r>
        <w:br/>
      </w:r>
      <w:r>
        <w:rPr>
          <w:color w:val="000080"/>
          <w:sz w:val="27"/>
          <w:szCs w:val="27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</w:p>
    <w:p w:rsidR="002F1D43" w:rsidRDefault="002F1D43" w:rsidP="002F1D43">
      <w:pPr>
        <w:pStyle w:val="style3"/>
      </w:pPr>
      <w:hyperlink r:id="rId5" w:history="1">
        <w:r>
          <w:rPr>
            <w:rStyle w:val="a5"/>
            <w:color w:val="000080"/>
            <w:sz w:val="27"/>
            <w:szCs w:val="27"/>
          </w:rPr>
          <w:t>2. ФЕДЕРАЛЬНЫЙ ЗАКОН О ПРОТИВОДЕЙСТВИИ ТЕРРОРИЗМУ</w:t>
        </w:r>
      </w:hyperlink>
      <w:r>
        <w:rPr>
          <w:color w:val="000080"/>
          <w:sz w:val="27"/>
          <w:szCs w:val="27"/>
        </w:rPr>
        <w:t xml:space="preserve"> от 6 марта 2006 года (ред. От 31.12.2014)  № 35-ФЗ «О противодействии терроризму».</w:t>
      </w:r>
      <w:r>
        <w:br/>
      </w:r>
      <w:r>
        <w:rPr>
          <w:color w:val="000080"/>
          <w:sz w:val="27"/>
          <w:szCs w:val="27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2F1D43" w:rsidRDefault="002F1D43" w:rsidP="002F1D43">
      <w:pPr>
        <w:pStyle w:val="style3"/>
      </w:pPr>
      <w:hyperlink r:id="rId6" w:history="1">
        <w:r>
          <w:rPr>
            <w:rStyle w:val="a5"/>
            <w:color w:val="000080"/>
            <w:sz w:val="27"/>
            <w:szCs w:val="27"/>
          </w:rPr>
          <w:t>3. УКАЗ ПРАВИТЕЛЬСТВА</w:t>
        </w:r>
      </w:hyperlink>
      <w:r>
        <w:rPr>
          <w:color w:val="000080"/>
          <w:sz w:val="27"/>
          <w:szCs w:val="27"/>
        </w:rPr>
        <w:t> РФ от 12 мая 2009 года  (ред. 0т 01.07.2014) № 537 «О стратегии национальной безопасности Российской Федерации до 2020 года».</w:t>
      </w:r>
    </w:p>
    <w:p w:rsidR="002F1D43" w:rsidRDefault="002F1D43" w:rsidP="002F1D43">
      <w:pPr>
        <w:pStyle w:val="style3"/>
      </w:pPr>
      <w:r>
        <w:rPr>
          <w:color w:val="000080"/>
          <w:sz w:val="27"/>
          <w:szCs w:val="27"/>
        </w:rPr>
        <w:t xml:space="preserve">4. </w:t>
      </w:r>
      <w:hyperlink r:id="rId7" w:history="1">
        <w:r>
          <w:rPr>
            <w:rStyle w:val="a5"/>
            <w:color w:val="000080"/>
            <w:sz w:val="27"/>
            <w:szCs w:val="27"/>
          </w:rPr>
          <w:t xml:space="preserve">УКАЗ ПРЕЗИДЕНТА </w:t>
        </w:r>
      </w:hyperlink>
      <w:r>
        <w:rPr>
          <w:color w:val="000080"/>
          <w:sz w:val="27"/>
          <w:szCs w:val="27"/>
        </w:rPr>
        <w:t>от 15 февраля 2006 (ред. От 27.06.2014) № 116 «О мерах по противодействию терроризму».</w:t>
      </w:r>
    </w:p>
    <w:p w:rsidR="002F1D43" w:rsidRDefault="002F1D43" w:rsidP="002F1D43">
      <w:pPr>
        <w:pStyle w:val="style3"/>
      </w:pPr>
      <w:r>
        <w:rPr>
          <w:color w:val="000080"/>
          <w:sz w:val="27"/>
          <w:szCs w:val="27"/>
        </w:rPr>
        <w:t xml:space="preserve">5. </w:t>
      </w:r>
      <w:r>
        <w:rPr>
          <w:color w:val="000080"/>
          <w:sz w:val="27"/>
          <w:szCs w:val="27"/>
          <w:u w:val="single"/>
        </w:rPr>
        <w:t xml:space="preserve">КОНЦЕПЦИЯ ПРОТИВОДЕЙСТВИЯ ТЕРРОРИЗММУ В </w:t>
      </w:r>
      <w:proofErr w:type="gramStart"/>
      <w:r>
        <w:rPr>
          <w:color w:val="000080"/>
          <w:sz w:val="27"/>
          <w:szCs w:val="27"/>
          <w:u w:val="single"/>
        </w:rPr>
        <w:t>РОССИЙСКОЙ</w:t>
      </w:r>
      <w:proofErr w:type="gramEnd"/>
      <w:r>
        <w:rPr>
          <w:color w:val="000080"/>
          <w:sz w:val="27"/>
          <w:szCs w:val="27"/>
          <w:u w:val="single"/>
        </w:rPr>
        <w:t xml:space="preserve"> </w:t>
      </w:r>
      <w:proofErr w:type="spellStart"/>
      <w:r>
        <w:rPr>
          <w:color w:val="000080"/>
          <w:sz w:val="27"/>
          <w:szCs w:val="27"/>
          <w:u w:val="single"/>
        </w:rPr>
        <w:t>ФЕДЕРАЦИИ</w:t>
      </w:r>
      <w:r>
        <w:rPr>
          <w:color w:val="000080"/>
          <w:sz w:val="27"/>
          <w:szCs w:val="27"/>
        </w:rPr>
        <w:t>от</w:t>
      </w:r>
      <w:proofErr w:type="spellEnd"/>
      <w:r>
        <w:rPr>
          <w:color w:val="000080"/>
          <w:sz w:val="27"/>
          <w:szCs w:val="27"/>
        </w:rPr>
        <w:t xml:space="preserve"> 05 октября 2009 года. 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B53662" w:rsidRDefault="00B53662"/>
    <w:sectPr w:rsidR="00B53662" w:rsidSect="00B5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D43"/>
    <w:rsid w:val="002F1D43"/>
    <w:rsid w:val="00B5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D43"/>
    <w:rPr>
      <w:b/>
      <w:bCs/>
    </w:rPr>
  </w:style>
  <w:style w:type="paragraph" w:customStyle="1" w:styleId="style3">
    <w:name w:val="style3"/>
    <w:basedOn w:val="a"/>
    <w:rsid w:val="002F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1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450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5521/" TargetMode="External"/><Relationship Id="rId5" Type="http://schemas.openxmlformats.org/officeDocument/2006/relationships/hyperlink" Target="http://base.consultant.ru/cons/cgi/online.cgi?req=doc;base=LAW;n=162642" TargetMode="External"/><Relationship Id="rId4" Type="http://schemas.openxmlformats.org/officeDocument/2006/relationships/hyperlink" Target="http://base.consultant.ru/cons/cgi/online.cgi?req=doc;base=LAW;n=1085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Utel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2017-07-12T05:26:00Z</dcterms:created>
  <dcterms:modified xsi:type="dcterms:W3CDTF">2017-07-12T05:26:00Z</dcterms:modified>
</cp:coreProperties>
</file>