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F5" w:rsidRDefault="00F874F5" w:rsidP="00F874F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Fonts w:ascii="Verdana" w:hAnsi="Verdana"/>
          <w:b/>
          <w:color w:val="303F50"/>
          <w:sz w:val="22"/>
          <w:szCs w:val="22"/>
        </w:rPr>
      </w:pPr>
      <w:r>
        <w:rPr>
          <w:rFonts w:ascii="Verdana" w:hAnsi="Verdana"/>
          <w:b/>
          <w:color w:val="303F5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pt;height:67.3pt" fillcolor="#06c" strokecolor="#9cf" strokeweight="1.5pt">
            <v:shadow on="t" color="#900"/>
            <v:textpath style="font-family:&quot;Impact&quot;;v-text-kern:t" trim="t" fitpath="t" string="Акция &#10;«Прикоснись к природе сердцем»"/>
          </v:shape>
        </w:pict>
      </w:r>
    </w:p>
    <w:p w:rsidR="00F874F5" w:rsidRPr="00F874F5" w:rsidRDefault="00F874F5" w:rsidP="00F874F5">
      <w:pPr>
        <w:pStyle w:val="a3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874F5">
        <w:rPr>
          <w:sz w:val="28"/>
          <w:szCs w:val="28"/>
        </w:rPr>
        <w:t>С самого рождения детей окружают различные явления неживой природы: летним днем они видят солнце и ощущают теплый ветер; зимним вечером с удивлением смотрят на луну,</w:t>
      </w:r>
      <w:r>
        <w:rPr>
          <w:sz w:val="28"/>
          <w:szCs w:val="28"/>
        </w:rPr>
        <w:t xml:space="preserve"> </w:t>
      </w:r>
      <w:r w:rsidRPr="00F874F5">
        <w:rPr>
          <w:sz w:val="28"/>
          <w:szCs w:val="28"/>
        </w:rPr>
        <w:t>темное небо в звездах, чувствуют, как мороз пощипывает щечки... Собирают камни, рисуют на асфальте мелом</w:t>
      </w:r>
      <w:proofErr w:type="gramStart"/>
      <w:r w:rsidRPr="00F874F5">
        <w:rPr>
          <w:sz w:val="28"/>
          <w:szCs w:val="28"/>
        </w:rPr>
        <w:t xml:space="preserve"> ,</w:t>
      </w:r>
      <w:proofErr w:type="gramEnd"/>
      <w:r w:rsidRPr="00F874F5">
        <w:rPr>
          <w:sz w:val="28"/>
          <w:szCs w:val="28"/>
        </w:rPr>
        <w:t xml:space="preserve"> играют с песком и водой  -  предметы и явления неживой природы входят в их жизнедеятельность,  являются объектами наблюдений и игры. Это обстоятельство делает возможным систематическое и целенаправленное ознакомление дошкольников с явлениями неживой природы. Более того это просто необходимо.</w:t>
      </w:r>
    </w:p>
    <w:p w:rsidR="00F874F5" w:rsidRPr="00F874F5" w:rsidRDefault="00F874F5" w:rsidP="00F874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74F5">
        <w:rPr>
          <w:sz w:val="28"/>
          <w:szCs w:val="28"/>
        </w:rPr>
        <w:t xml:space="preserve">В природе все взаимосвязано: растения, животные, почва, реки, воздух и др. находятся в неразрывном единстве -  живая природа не может обходиться </w:t>
      </w:r>
      <w:proofErr w:type="gramStart"/>
      <w:r w:rsidRPr="00F874F5">
        <w:rPr>
          <w:sz w:val="28"/>
          <w:szCs w:val="28"/>
        </w:rPr>
        <w:t>без</w:t>
      </w:r>
      <w:proofErr w:type="gramEnd"/>
      <w:r w:rsidRPr="00F874F5">
        <w:rPr>
          <w:sz w:val="28"/>
          <w:szCs w:val="28"/>
        </w:rPr>
        <w:t xml:space="preserve"> неживой. Растение существует только благодаря тому, что корнями пронизывает землю и впитывает из нее влагу и питательные вещества, стеблем тянется вверх, а листьями разворачивается к солнцу, поглощая его свет и тепло. Растению нужны воздух, нужны влага и тепло в таких благоприятных условиях оно хорошо себя чувствует: растет, цветет, </w:t>
      </w:r>
      <w:proofErr w:type="gramStart"/>
      <w:r w:rsidRPr="00F874F5">
        <w:rPr>
          <w:sz w:val="28"/>
          <w:szCs w:val="28"/>
        </w:rPr>
        <w:t>дает плоды</w:t>
      </w:r>
      <w:proofErr w:type="gramEnd"/>
      <w:r w:rsidRPr="00F874F5">
        <w:rPr>
          <w:sz w:val="28"/>
          <w:szCs w:val="28"/>
        </w:rPr>
        <w:t xml:space="preserve"> и радует глаз человека.</w:t>
      </w:r>
    </w:p>
    <w:p w:rsidR="00F874F5" w:rsidRPr="00F874F5" w:rsidRDefault="00F874F5" w:rsidP="00F874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74F5">
        <w:rPr>
          <w:sz w:val="28"/>
          <w:szCs w:val="28"/>
        </w:rPr>
        <w:t>То же можно сказать и о животных: они, как и растения, обладают жизненными потребностями, многие из которых можно удовлетворить  лишь с помощью неживой природы. Таким образом, у животных как части живой природы свои особые взаимоотношения с неживой природой.</w:t>
      </w:r>
    </w:p>
    <w:p w:rsidR="00F874F5" w:rsidRPr="00F874F5" w:rsidRDefault="00F874F5" w:rsidP="00F874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74F5">
        <w:rPr>
          <w:sz w:val="28"/>
          <w:szCs w:val="28"/>
        </w:rPr>
        <w:t>У человека связь</w:t>
      </w:r>
      <w:r>
        <w:rPr>
          <w:sz w:val="28"/>
          <w:szCs w:val="28"/>
        </w:rPr>
        <w:t xml:space="preserve"> с неживой природой еще сильнее</w:t>
      </w:r>
      <w:r w:rsidRPr="00F874F5">
        <w:rPr>
          <w:sz w:val="28"/>
          <w:szCs w:val="28"/>
        </w:rPr>
        <w:t>, чем у растений и животных. Люди нуждаются в свежем воздухе, для жизни и хозяйства им необходима вода, но не любая, а только чистая - природная или специально очищенная. Человечество потому и достигло  таких</w:t>
      </w:r>
      <w:r>
        <w:rPr>
          <w:sz w:val="28"/>
          <w:szCs w:val="28"/>
        </w:rPr>
        <w:t xml:space="preserve"> </w:t>
      </w:r>
      <w:r w:rsidRPr="00F874F5">
        <w:rPr>
          <w:sz w:val="28"/>
          <w:szCs w:val="28"/>
        </w:rPr>
        <w:t xml:space="preserve">высот  в развитии цивилизации, что научилось использовать природные ресурсы: добывать </w:t>
      </w:r>
      <w:r w:rsidRPr="00F874F5">
        <w:rPr>
          <w:sz w:val="28"/>
          <w:szCs w:val="28"/>
        </w:rPr>
        <w:lastRenderedPageBreak/>
        <w:t>уголь, нефть, руду, использовать глину и песок в строительстве, изготовлении предметов быта...</w:t>
      </w:r>
    </w:p>
    <w:p w:rsidR="00F874F5" w:rsidRPr="00F874F5" w:rsidRDefault="00F874F5" w:rsidP="00F874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74F5">
        <w:rPr>
          <w:sz w:val="28"/>
          <w:szCs w:val="28"/>
        </w:rPr>
        <w:t>Пословица гласит: «Расскажи – и я забуду, покажи – и я запомню, дай попробовать – и я пойму». Усваивается все прочно и надолго, когда ребенок слышит, видит и де</w:t>
      </w:r>
      <w:r>
        <w:rPr>
          <w:sz w:val="28"/>
          <w:szCs w:val="28"/>
        </w:rPr>
        <w:t>лает сам. Вот на этом и основана наша акция «Прикоснись к природе сердцем».</w:t>
      </w:r>
      <w:r w:rsidRPr="00F874F5">
        <w:rPr>
          <w:sz w:val="28"/>
          <w:szCs w:val="28"/>
        </w:rPr>
        <w:t xml:space="preserve"> </w:t>
      </w:r>
    </w:p>
    <w:p w:rsidR="006641CF" w:rsidRDefault="001F10EA"/>
    <w:sectPr w:rsidR="006641CF" w:rsidSect="00F874F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74F5"/>
    <w:rsid w:val="001F10EA"/>
    <w:rsid w:val="0034668B"/>
    <w:rsid w:val="00385E16"/>
    <w:rsid w:val="003A226D"/>
    <w:rsid w:val="00F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2020-04-06T09:33:00Z</dcterms:created>
  <dcterms:modified xsi:type="dcterms:W3CDTF">2020-04-06T09:59:00Z</dcterms:modified>
</cp:coreProperties>
</file>