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004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76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автономное учреждение дошкольного образования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«Сорокинский центр развития ребёнка - детский сад № 1»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w="9889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369"/>
        <w:gridCol w:w="2870"/>
        <w:gridCol w:w="3650"/>
      </w:tblGrid>
      <w:tr>
        <w:trPr>
          <w:trHeight w:val="1743" w:hRule="atLeast"/>
        </w:trPr>
        <w:tc>
          <w:tcPr>
            <w:tcW w:w="3369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РАССМОТРЕНО: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 протокол №1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 31.08.2022</w:t>
            </w:r>
          </w:p>
        </w:tc>
        <w:tc>
          <w:tcPr>
            <w:tcW w:w="287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2255" w:leader="none"/>
              </w:tabs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650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МАУДО «СЦРР -  детский сад № 1» _________ Н.А. Брандт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bookmarkStart w:id="0" w:name="_Hlk554663261"/>
            <w:bookmarkStart w:id="1" w:name="_Hlk554663261"/>
            <w:bookmarkEnd w:id="1"/>
          </w:p>
        </w:tc>
      </w:tr>
    </w:tbl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Программа</w:t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дополнительного образования</w:t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«Фитнес для малышей»</w:t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физкультурно-оздоровительная направленность</w:t>
      </w:r>
    </w:p>
    <w:p>
      <w:pPr>
        <w:pStyle w:val="Normal"/>
        <w:spacing w:lineRule="exact" w:line="276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ind w:right="-259" w:hanging="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детей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3-4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лет</w:t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>Составила: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>Н.А. Фёдорова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>инструктор по физическому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lang w:eastAsia="ru-RU"/>
        </w:rPr>
        <w:t>воспитанию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ind w:left="4340" w:hanging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ind w:left="4340" w:hanging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ind w:left="4340" w:hanging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ind w:left="4340" w:hanging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ind w:left="4340" w:hanging="0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08"/>
          <w:tab w:val="left" w:pos="434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Style w:val="C1"/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 xml:space="preserve">с. Большое Сорокино </w:t>
      </w:r>
    </w:p>
    <w:p>
      <w:pPr>
        <w:sectPr>
          <w:footerReference w:type="default" r:id="rId3"/>
          <w:type w:val="nextPage"/>
          <w:pgSz w:w="11906" w:h="16838"/>
          <w:pgMar w:left="1440" w:right="846" w:gutter="0" w:header="0" w:top="993" w:footer="0" w:bottom="427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434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Style w:val="C1"/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2022-2023</w:t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22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Содержание</w:t>
      </w:r>
    </w:p>
    <w:p>
      <w:pPr>
        <w:pStyle w:val="Normal"/>
        <w:spacing w:lineRule="exact" w:line="278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w w:val="96"/>
          <w:sz w:val="26"/>
          <w:szCs w:val="26"/>
          <w:lang w:eastAsia="ru-RU"/>
        </w:rPr>
        <w:t>1.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ЦЕЛЕВОЙ РАЗДЕЛ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1.1.</w:t>
        <w:tab/>
        <w:t>Пояснительная записка</w:t>
        <w:tab/>
        <w:t>3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1.2</w:t>
        <w:tab/>
        <w:t>Цели и задачи программы</w:t>
        <w:tab/>
        <w:t>3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1.3</w:t>
        <w:tab/>
        <w:t>Принципы и подходы к формированию Программы</w:t>
        <w:tab/>
        <w:t>3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1.4</w:t>
        <w:tab/>
        <w:t>Характеристики, значимые для реализации Программы</w:t>
        <w:tab/>
        <w:t>4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1.5.</w:t>
        <w:tab/>
        <w:t>Планируемые результаты освоения Программы</w:t>
        <w:tab/>
        <w:t>6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w w:val="96"/>
          <w:sz w:val="26"/>
          <w:szCs w:val="26"/>
          <w:lang w:eastAsia="ru-RU"/>
        </w:rPr>
        <w:t>2.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СОДЕРЖАТЕЛЬНЫЙ РАЗДЕЛ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2.1.</w:t>
        <w:tab/>
        <w:t>Содержание психолого-педагогической работы</w:t>
        <w:tab/>
        <w:t>6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2.1.1.</w:t>
        <w:tab/>
        <w:t>Учебный план программы                                                                               8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2.1.2 Тематическое планирование занятий</w:t>
        <w:tab/>
        <w:t>9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2.2.</w:t>
        <w:tab/>
        <w:t>Формы, методы реализации Программы</w:t>
        <w:tab/>
        <w:t>22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w w:val="96"/>
          <w:sz w:val="26"/>
          <w:szCs w:val="26"/>
          <w:lang w:eastAsia="ru-RU"/>
        </w:rPr>
        <w:t>3.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ОРГАНИЗАЦИОННЫЙ РАЗДЕЛ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3.1.</w:t>
      </w:r>
      <w:r>
        <w:rPr>
          <w:rFonts w:eastAsia="Times New Roman" w:cs="Times New Roman" w:ascii="Times New Roman" w:hAnsi="Times New Roman"/>
          <w:b/>
          <w:color w:val="00000A"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Расписание занятий                                                                                             23                                                              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3.2.</w:t>
        <w:tab/>
        <w:t>Материально-техническое обеспечение Программы</w:t>
        <w:tab/>
        <w:t>24</w:t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60" w:leader="none"/>
          <w:tab w:val="left" w:pos="9040" w:leader="none"/>
        </w:tabs>
        <w:spacing w:lineRule="auto" w:line="276" w:before="0" w:after="0"/>
        <w:ind w:left="320" w:hanging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Литература                                                                                                            25  </w:t>
      </w:r>
    </w:p>
    <w:p>
      <w:pPr>
        <w:pStyle w:val="Normal"/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sectPr>
          <w:footerReference w:type="default" r:id="rId4"/>
          <w:type w:val="nextPage"/>
          <w:pgSz w:w="11906" w:h="16838"/>
          <w:pgMar w:left="1440" w:right="846" w:gutter="0" w:header="0" w:top="993" w:footer="0" w:bottom="427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0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I. Целевой раздел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1.1. Пояснительная записка</w:t>
      </w:r>
    </w:p>
    <w:p>
      <w:pPr>
        <w:pStyle w:val="Normal"/>
        <w:spacing w:lineRule="exact" w:line="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Программа дополнительного образования </w:t>
      </w:r>
      <w:r>
        <w:rPr>
          <w:rFonts w:eastAsia="Calibri" w:cs="Times New Roman" w:ascii="Times New Roman" w:hAnsi="Times New Roman"/>
          <w:bCs/>
          <w:color w:val="000000"/>
          <w:sz w:val="26"/>
          <w:szCs w:val="26"/>
          <w:lang w:eastAsia="ru-RU"/>
        </w:rPr>
        <w:t>детей дошкольного возраста «Фитнес для малышей»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разрабатывалась в соответствии с Федеральным государственным образовательным стандартом дошкольного образования, </w:t>
      </w:r>
      <w:r>
        <w:rPr>
          <w:rFonts w:eastAsia="Calibri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обеспечивает разностороннее развитие детей в возрасте </w:t>
      </w:r>
      <w:r>
        <w:rPr>
          <w:rFonts w:eastAsia="Calibri" w:cs="Times New Roman" w:ascii="Times New Roman" w:hAnsi="Times New Roman"/>
          <w:bCs/>
          <w:color w:val="000000"/>
          <w:sz w:val="26"/>
          <w:szCs w:val="26"/>
          <w:lang w:eastAsia="ru-RU"/>
        </w:rPr>
        <w:t>3-4х</w:t>
      </w:r>
      <w:r>
        <w:rPr>
          <w:rFonts w:eastAsia="Calibri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 с учётом их возрастных и индивидуальных особенностей по физкультурно-оздоровительному направлению. Данная программа является социальным заказом родителей (законных представителей) воспитанников и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рассчитана на 1 год обучения. 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Содержание программы дополнительного образования не дублирует содержательный раздел основной образовательной программы дошкольного образования.  В группу принимаются воспитанники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3-4х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лет, не имеющие медицинских противопоказаний к данному виду деятельности. Программа составлена так, что дает возможность зачисления в группу в течение всего года обучения по желанию родителей.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Cs/>
          <w:sz w:val="26"/>
          <w:szCs w:val="26"/>
          <w:lang w:eastAsia="ru-RU"/>
        </w:rPr>
      </w:pPr>
      <w:r>
        <w:rPr>
          <w:rFonts w:cs="Times New Roman" w:ascii="Times New Roman" w:hAnsi="Times New Roman"/>
          <w:b/>
          <w:sz w:val="26"/>
          <w:szCs w:val="26"/>
        </w:rPr>
        <w:t>Новизна</w:t>
      </w:r>
      <w:r>
        <w:rPr>
          <w:rFonts w:cs="Times New Roman" w:ascii="Times New Roman" w:hAnsi="Times New Roman"/>
          <w:sz w:val="26"/>
          <w:szCs w:val="26"/>
        </w:rPr>
        <w:t xml:space="preserve"> программы заключается в том, что программа включает новое направление в здоровьесберегающей технологии Детский фитнес, освоение которой поможет естественному развитию организма ребенка, морфологическому и функциональному совершенствованию, профилактике различных заболеваний.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Детский фитнес – хорошо продуманная детская физкультура. Это игровые занятия </w:t>
      </w:r>
      <w:r>
        <w:rPr>
          <w:rFonts w:eastAsia="Calibri" w:cs="Times New Roman" w:ascii="Times New Roman" w:hAnsi="Times New Roman"/>
          <w:sz w:val="26"/>
          <w:szCs w:val="26"/>
        </w:rPr>
        <w:t>по мотивам сказок и праздников,</w:t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под специально подобранную музыку с использованием разнообразного спортивного инвентаря, которые укрепляют мышцы ребенка, повышают способность ориентироваться в пространстве, развивают координацию и ловкость движений, внимание и быстроту реакции.</w:t>
      </w:r>
    </w:p>
    <w:p>
      <w:pPr>
        <w:pStyle w:val="Normal"/>
        <w:tabs>
          <w:tab w:val="clear" w:pos="708"/>
          <w:tab w:val="left" w:pos="916" w:leader="none"/>
          <w:tab w:val="left" w:pos="990" w:leader="none"/>
          <w:tab w:val="left" w:pos="14520" w:leader="none"/>
        </w:tabs>
        <w:spacing w:lineRule="auto" w:line="240" w:before="0" w:after="0"/>
        <w:ind w:right="-60" w:hanging="0"/>
        <w:rPr>
          <w:rFonts w:ascii="Times New Roman" w:hAnsi="Times New Roman" w:eastAsia="Times New Roman" w:cs="Times New Roman"/>
          <w:color w:val="0D0D0D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D0D0D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1.2. Цели и задачи реализации программы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Цель программы –</w:t>
      </w:r>
      <w:r>
        <w:rPr>
          <w:rFonts w:eastAsia="Times New Roman" w:cs="Times New Roman" w:ascii="Times New Roman" w:hAnsi="Times New Roman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сохранение и укрепление здоровья детей, повышение двигательной активности посредством детского фитнеса.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</w:p>
    <w:p>
      <w:pPr>
        <w:pStyle w:val="Normal"/>
        <w:spacing w:lineRule="exact" w:line="6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Задачи:</w:t>
      </w:r>
    </w:p>
    <w:p>
      <w:pPr>
        <w:pStyle w:val="Normal"/>
        <w:numPr>
          <w:ilvl w:val="0"/>
          <w:numId w:val="7"/>
        </w:numPr>
        <w:spacing w:lineRule="auto" w:line="276" w:before="0" w:after="0"/>
        <w:contextualSpacing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>Развивать основные виды движения (ходьба, бег, бросание, лазанье, прыжки);</w:t>
      </w:r>
    </w:p>
    <w:p>
      <w:pPr>
        <w:pStyle w:val="Normal"/>
        <w:spacing w:lineRule="auto" w:line="276" w:before="0" w:after="0"/>
        <w:ind w:left="360" w:hanging="0"/>
        <w:contextualSpacing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>физические качества (гибкость, координация движений, сила, выносливость, скорость); мелкую моторику;</w:t>
      </w:r>
    </w:p>
    <w:p>
      <w:pPr>
        <w:pStyle w:val="Normal"/>
        <w:numPr>
          <w:ilvl w:val="0"/>
          <w:numId w:val="7"/>
        </w:numPr>
        <w:spacing w:lineRule="auto" w:line="276" w:before="0" w:after="0"/>
        <w:contextualSpacing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>Формировать правильные двигательные навыки, согласованности и точности движений;</w:t>
      </w:r>
    </w:p>
    <w:p>
      <w:pPr>
        <w:pStyle w:val="Normal"/>
        <w:numPr>
          <w:ilvl w:val="0"/>
          <w:numId w:val="7"/>
        </w:numPr>
        <w:spacing w:lineRule="auto" w:line="276" w:before="0" w:after="0"/>
        <w:contextualSpacing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 xml:space="preserve"> </w:t>
      </w:r>
      <w:r>
        <w:rPr>
          <w:rFonts w:eastAsia="Calibri" w:cs="Times New Roman" w:ascii="Times New Roman" w:hAnsi="Times New Roman"/>
          <w:sz w:val="26"/>
          <w:szCs w:val="26"/>
        </w:rPr>
        <w:t>Развивать умения играть совместно, понимать и выполнять правила и команды;</w:t>
      </w:r>
    </w:p>
    <w:p>
      <w:pPr>
        <w:pStyle w:val="Normal"/>
        <w:numPr>
          <w:ilvl w:val="0"/>
          <w:numId w:val="7"/>
        </w:numPr>
        <w:spacing w:lineRule="auto" w:line="276" w:before="0" w:after="0"/>
        <w:contextualSpacing/>
        <w:rPr>
          <w:rFonts w:ascii="Times New Roman" w:hAnsi="Times New Roman" w:eastAsia="Calibri" w:cs="Times New Roman"/>
          <w:sz w:val="26"/>
          <w:szCs w:val="26"/>
        </w:rPr>
      </w:pPr>
      <w:r>
        <w:rPr>
          <w:rFonts w:cs="Times New Roman" w:ascii="Times New Roman" w:hAnsi="Times New Roman"/>
          <w:color w:val="00000A"/>
          <w:sz w:val="26"/>
          <w:szCs w:val="26"/>
        </w:rPr>
        <w:t>Повышать сопротивляемость организма к простудным заболеваниям.</w:t>
      </w:r>
    </w:p>
    <w:p>
      <w:pPr>
        <w:pStyle w:val="Normal"/>
        <w:spacing w:lineRule="exact" w:line="29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0" w:before="0" w:after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1.3. Принципы и подходы к формированию программы </w:t>
      </w:r>
    </w:p>
    <w:p>
      <w:pPr>
        <w:pStyle w:val="Normal"/>
        <w:tabs>
          <w:tab w:val="clear" w:pos="708"/>
          <w:tab w:val="left" w:pos="14520" w:leader="none"/>
        </w:tabs>
        <w:spacing w:lineRule="auto" w:line="240" w:before="0" w:after="0"/>
        <w:ind w:right="-60" w:firstLine="72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Реализуемая программа строится на </w:t>
      </w: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принципе</w:t>
      </w: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 личностно–развивающего и гуманистического характера взаимодействия взрослого с детьми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: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соответствует принципу развивающего образования, целью которого является развитие ребенка;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сочетает и взаимоувязывает принципы научной обоснованности и практической применимости (содержание ПДО соответствует основным положениям возрастной психологии и дошкольной педагогики);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соответствует критериям полноты, необходимости и достаточности (позволяет решать поставленные цели и задачи только на необходимом и достаточном материале, максимально приближаться к разумному «минимуму»);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предусматривает решение программных образовательных задач в совместной деятельности взрослого и детей;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220" w:leader="none"/>
          <w:tab w:val="left" w:pos="440" w:leader="none"/>
          <w:tab w:val="left" w:pos="14520" w:leader="none"/>
        </w:tabs>
        <w:spacing w:lineRule="auto" w:line="240" w:before="0" w:after="0"/>
        <w:ind w:left="1350" w:right="-60" w:hanging="36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предполагает построение образовательного процесса на адекватных возрасту формах работы с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воспитанниками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. Основной формой работы с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воспитанника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ми дошкольного возраста и ведущим видом деятельности для них являются игра, общение.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Основными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>подходами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к формированию Программы являются:</w:t>
      </w:r>
    </w:p>
    <w:p>
      <w:pPr>
        <w:pStyle w:val="Normal"/>
        <w:tabs>
          <w:tab w:val="clear" w:pos="708"/>
          <w:tab w:val="left" w:pos="0" w:leader="none"/>
          <w:tab w:val="left" w:pos="1452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обеспечение дифференцированного и индивидуального подхода к воспитанникам с учетом состояния их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норм;</w:t>
      </w:r>
    </w:p>
    <w:p>
      <w:pPr>
        <w:pStyle w:val="Normal"/>
        <w:tabs>
          <w:tab w:val="clear" w:pos="708"/>
          <w:tab w:val="left" w:pos="0" w:leader="none"/>
          <w:tab w:val="left" w:pos="1452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сочетание единства духовного и физического укрепления здоровья в формировании целостной личности;</w:t>
      </w:r>
    </w:p>
    <w:p>
      <w:pPr>
        <w:pStyle w:val="Normal"/>
        <w:tabs>
          <w:tab w:val="clear" w:pos="708"/>
          <w:tab w:val="left" w:pos="0" w:leader="none"/>
          <w:tab w:val="left" w:pos="1452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организация воспитанников таким образом, чтобы они были свободны и самостоятельны и в то же время чувствовали себя уютно и комфортно;</w:t>
      </w:r>
    </w:p>
    <w:p>
      <w:pPr>
        <w:pStyle w:val="Normal"/>
        <w:tabs>
          <w:tab w:val="clear" w:pos="708"/>
          <w:tab w:val="left" w:pos="0" w:leader="none"/>
          <w:tab w:val="left" w:pos="1452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неформальное общение с воспитанниками, предоставление возможности проявлять инициативу и активность – больше слушать воспитанников;</w:t>
      </w:r>
    </w:p>
    <w:p>
      <w:pPr>
        <w:pStyle w:val="Normal"/>
        <w:tabs>
          <w:tab w:val="clear" w:pos="708"/>
          <w:tab w:val="left" w:pos="0" w:leader="none"/>
          <w:tab w:val="left" w:pos="1452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терпение и выдержка, помощь и поддержка ребенку;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партнерский стиль общения;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предоставление возможности реализовать потребности воспитанников в двигательной активности;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забота об эмоциональном благополучии каждого воспитанника;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 творческий подход, импровизация при организации физкультурных занятий, упражнений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6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ind w:right="-25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1.4. Характеристики, значимые для реализации Программы</w:t>
      </w:r>
    </w:p>
    <w:p>
      <w:pPr>
        <w:pStyle w:val="Normal"/>
        <w:spacing w:lineRule="exact" w:line="1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0" w:before="0" w:after="0"/>
        <w:ind w:right="302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Возрастные особенности детей </w:t>
      </w:r>
    </w:p>
    <w:p>
      <w:pPr>
        <w:pStyle w:val="Normal"/>
        <w:spacing w:lineRule="auto" w:line="230" w:before="0" w:after="0"/>
        <w:ind w:right="3020" w:hanging="0"/>
        <w:jc w:val="both"/>
        <w:rPr>
          <w:rFonts w:ascii="Times New Roman" w:hAnsi="Times New Roman" w:eastAsia="Times New Roman" w:cs="Times New Roman"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sz w:val="26"/>
          <w:szCs w:val="26"/>
          <w:lang w:eastAsia="ru-RU"/>
        </w:rPr>
        <w:t>1младшая группа (от 2 до3 лет)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 рождения до трехлетнего возраста заметно возрастают возбудимость и лабильность нервно-мышечного аппарата, но сила мышц еще очень невелика. Все суставы ребенка в следствии слабого развития связочного аппарата и мышц отличаются большой подвижностью. При организации физических занятий следует помнить о физиологической слабости их костной системы и мышечно-связочного аппарата и строго дозировать их нагрузку.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Масса тела у детей 2-х лет мальчики:12,4-13,7; девочки:11,7-14,1; рост мальчики: 85-92; девочки: 82-90.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Масса тела у детей 3-х лет мальчики: 13,7-15,3; девочки:13,1-16,7; рост мальчики: 92-99; девочки: 91-95.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втором году жизни развивается самостоятельность детей, формируется предметно-игровая деятельность.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Ежемесячная прибавка в весе составляет 200-250 гр., а рост 1см. длительность периода активности у детей 2-х лет составляет 4-5,5 часов.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развитие основных движений ребенка влияют пропорции его тела. Для детей второго года жизни характерна высокая двигательная активность.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Совершенствуется ходьба. Дети свободно передвигаются, взбираются на бугорки, ходят по траве, перешагивают через предметы, лежащие на земле.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подвижных играх дети выполняют боковые шаги и медленно кружатся на месте. В начале третьего года дети активно лазают, взбираться по наклонной горек приставным шагом, позже на шведскую лесенку, а так же перелазят через бревно, подлезают под скамейку, пролезают через обруч. Дети привыкают координировать свои действия с действиями друг друга. С помощью взрослого ребенок устанавливает сходства и различий между предметами, имеющими одинаковое название (большой красный мяч, маленький синий мяч и т.д.) дети производят действия по подражанию после показа взрослого. Постепенно ребенок с помощью взрослого доводит начатое дело до конца. Совершенствуется самостоятельная деятельность детей в предметно-игровой деятельности, расширяется ориентировка в ближайшем окружении.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Постепенно привыкает соблюдать элементарные правила поведения, обозначаемые словом «можно», «нельзя», «нужно». Детей приучают соблюдать «дисциплину расстояния», они сначала осваивают умение играть и действовать рядом, не мешая друг другу, а затем играть вместе. Сначала по подсказке взрослого, а затем самостоятельно дети способны помогать друг другу. Одним из главных приобретений второго год совершенствование основных движений, особенно ходьба.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Совершенствуется регуляция поведения в результате общения со взрослым, ребенок начинает понимать не только инструкцию, но и рассказ взрослых. В середине третьего года хорошо используются действия с предметами заменителями.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Основной формой мышления является наглядно-действенное. Детям в этом возрасте характерна не осознанность мотивов, импульсивность и зависимость чувств и желаний от ситуации. Дети легко заражаются эмоциональным состоянием сверстников. В этот период начинается складываться и произвольность поведения. У детей появляется чувство гордости и стыда.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cs="Times New Roman" w:ascii="Times New Roman" w:hAnsi="Times New Roman"/>
          <w:sz w:val="26"/>
          <w:szCs w:val="26"/>
        </w:rPr>
        <w:t xml:space="preserve">Ранний возраст завершается кризисом трех лет. Формируется образ Я. В раннем возрасте ребенок не может развиваться правильно без достаточной физической активности. Детям 2-3 лет свойственны общая статическая неустойчивость тела и ограниченные динамические возможности. Дети этого возраста еще не владеют четкими движениями при ходьбе, не могут ритмично бегать, часто теряют равновесие, падают.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Опорно-двигательный аппарат развит сравнительно слабо, двигательный опыт небольшой, движения часто непреднамеренны, направления их проявления неустойчивы, активное торможение плохо развито. Ребёнок ещё не умеет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самостоятельно регулировать скорость, силу и амплитуду движений,</w:t>
      </w:r>
      <w:r>
        <w:rPr>
          <w:rFonts w:cs="Times New Roman" w:ascii="Times New Roman" w:hAnsi="Times New Roman"/>
          <w:sz w:val="26"/>
          <w:szCs w:val="26"/>
        </w:rPr>
        <w:t xml:space="preserve"> но он может стараться выполнять движения по показу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В этом периоде отмечается повышенная утомляемость при длительном сохранении одной и той же позы и выполнении однотипных движений. В этом возрасте нужно больше давать ритмических упражнений и игр и использовать различные образы в показе упражнений.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Установлено, что у двухлетних детей на активные движения приходится 70% времени бодрствования, а у трехлетних — не менее 60%. Постепенно, по мере развития движения у детей приобретают большую законченность, определенную целесообразность и целенаправленность. Однако в коре головного мозга процессы иррадиации преобладают над процессами концентрации, поэтому движения детей отличаются неточностью, некоордннированностью. Внимание в этом возрасте еще неустойчиво, и дети не могут долго сосредоточиваться на чем-то одном и быстро утомляются.</w:t>
      </w:r>
    </w:p>
    <w:p>
      <w:pPr>
        <w:pStyle w:val="Normal"/>
        <w:spacing w:lineRule="auto" w:line="276" w:before="0" w:after="0"/>
        <w:ind w:right="304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spacing w:lineRule="auto" w:line="276" w:before="0" w:after="0"/>
        <w:ind w:right="304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1.5. Планируемые результаты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К 3 годам: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-проявляет интерес к физическим упражнениям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-у ребенка развита крупная моторика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-стремится осваивать различные виды движения (бег, лазанье, перешагивание и пр.).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-имеет первичные представления о себе как о человеке, знает названия основных частей тела, их функции.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-проявляет умения самостоятельно решать задачи, связанные с поддержанием и укреплением здоровья (с удовольствием делает зарядку, ленивую гимнастику).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-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 самостоятельно выполняет имитационные движения;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04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ind w:right="-25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II. Содержательный раздел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2.1. Содержание психолого-педагогической работы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В </w:t>
      </w:r>
      <w:r>
        <w:rPr>
          <w:rFonts w:eastAsia="Times New Roman" w:cs="Times New Roman" w:ascii="Times New Roman" w:hAnsi="Times New Roman"/>
          <w:bCs/>
          <w:sz w:val="26"/>
          <w:szCs w:val="26"/>
          <w:lang w:eastAsia="ru-RU"/>
        </w:rPr>
        <w:t>основу методики обучения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sz w:val="26"/>
          <w:szCs w:val="26"/>
          <w:lang w:eastAsia="ru-RU"/>
        </w:rPr>
        <w:t>детскому фитнесу положена игровая форма занятий. Во время занятий эффективно сочетаются р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азнообразные игровые упражнения, подвижные игры и музыкальное сопровождение.</w:t>
      </w:r>
    </w:p>
    <w:p>
      <w:pPr>
        <w:pStyle w:val="Normal"/>
        <w:spacing w:lineRule="exact" w:line="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Структура занятий разработана в соответствии с требованиями физиологии и гигиены физических упражнений и обусловлена закономерностями работоспособности и утомляемости организма ребёнка при физических нагрузках. Части занятия естественно переходят одна в другую.</w:t>
      </w:r>
    </w:p>
    <w:p>
      <w:pPr>
        <w:pStyle w:val="Normal"/>
        <w:spacing w:lineRule="exact" w:line="14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Вводная часть.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Подготовка организма ребёнка к выполнению более сложных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упражнений основной части: различные виды ходьбы, бега, прохождение полосы препятствий</w:t>
        <w:tab/>
        <w:t>под ритмичную</w:t>
        <w:tab/>
        <w:t>музыку, игротанцы, короткие</w:t>
        <w:tab/>
        <w:t>игровые</w:t>
        <w:tab/>
        <w:t>задания.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Продолжительность - 4 минут.</w:t>
      </w:r>
    </w:p>
    <w:p>
      <w:pPr>
        <w:pStyle w:val="Normal"/>
        <w:spacing w:lineRule="exact" w:line="1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Основная часть.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Обучение новым упражнениям,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закрепление пройденного материала: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ОРУ, ОВД, игры на сенсорное развитие, игровой самомассаж, подвижные и музыкально-ритмические игры, пальчиковая гимнастика. Структура основной части занятия зависит от направленности и задач занятия. Продолжительность - 10 минут.</w:t>
      </w:r>
    </w:p>
    <w:p>
      <w:pPr>
        <w:pStyle w:val="Normal"/>
        <w:spacing w:lineRule="exact" w:line="18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Заключительная часть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.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Упражнения для релаксации: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дыхательные упражнения, самомассаж. Продолжительность - 2 минут.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Занятия проводятся один раз в неделю, продолжительность занятий в соответствии с  требованиями СанПиНа.</w:t>
      </w:r>
    </w:p>
    <w:p>
      <w:pPr>
        <w:pStyle w:val="Normal"/>
        <w:spacing w:lineRule="auto" w:line="23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6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Характеристика видов физических упражнений, используемых в программе:</w:t>
      </w:r>
    </w:p>
    <w:p>
      <w:pPr>
        <w:pStyle w:val="Normal"/>
        <w:spacing w:lineRule="exact" w:line="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848" w:leader="none"/>
        </w:tabs>
        <w:spacing w:lineRule="auto" w:line="23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В каждое занятие включены 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ритмическая гимнастика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разной направленности. Это могут быть танцы-разминки со специально подобранными упражнениями на разные группы мышц: гимнастика с применением самомассажа, где основные приёмы массажа выполняются под ритмичную музыку; упражнения, направленные на укрепление позвоночника, выполняется лёжа, сидя, стоя, на четвереньках; </w:t>
      </w:r>
    </w:p>
    <w:p>
      <w:pPr>
        <w:pStyle w:val="Normal"/>
        <w:spacing w:lineRule="exact" w:line="14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720" w:leader="none"/>
          <w:tab w:val="left" w:pos="90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>Танцы-игры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отличаются от ритмических танцев тем, что все движения, выполняемые под песенку, носят свободный характер и решают задачи повышения эмоционального фона детей, развития внимания и воображения. </w:t>
      </w:r>
    </w:p>
    <w:p>
      <w:pPr>
        <w:pStyle w:val="Normal"/>
        <w:spacing w:lineRule="exact" w:line="14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Игровой самомассаж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является одной из основ закаливания и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оздоровления детского организма. Выполняя упражнения самомассажа в игровой форме, дети получают радость и хорошее настроение. Такие упражнения способствуют формированию у ребёнка сознательного стремления к здоровью. Делая самомассаж, ребёнок воздействует на весь организм в целом с полной уверенностью в том, что он действительно творит что-то прекрасное, развивающее у него позитивно-ценностное отношение к собственному телу. </w:t>
      </w:r>
    </w:p>
    <w:p>
      <w:pPr>
        <w:pStyle w:val="Normal"/>
        <w:spacing w:lineRule="auto" w:line="23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Дыхательные упражнения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включены в каждое занятие.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Важно научить ребёнка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дышать носом, а не ртом. Обучая детей правильному дыханию, необходимо, прежде всего, добиться, чтобы они делали глубокий выдох. Это важно для максимальной вентиляции альвеол лёгких. Через эти упражнения укрепляются мышцы дыхательной системы, носоглотки и верхних дыхательных путей. Каждое упражнение имеет название, связанное с каким-либо образом и чаще всего с произнесением звуков на выдохе. Эти упражнения очень интересны детям, они выполняют их с удовольствием.</w:t>
      </w:r>
    </w:p>
    <w:p>
      <w:pPr>
        <w:pStyle w:val="Normal"/>
        <w:spacing w:lineRule="exact" w:line="16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Общеразвивающие упражнения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позволяют укрепить разные группы мышц,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развить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ловкость, внимание, повысить гибкость. Взрослый направляет движения детей, выполняет страховку при сложных упражнениях, рекомендует те или иные упражнения.</w:t>
      </w:r>
    </w:p>
    <w:p>
      <w:pPr>
        <w:pStyle w:val="Normal"/>
        <w:spacing w:lineRule="exact" w:line="14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Подвижные и музыкально-ритмические игры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создают атмосферу радости,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способствуют эффективному комплексному решению задач оздоровления, и поэтому имеют место на каждом занятии.</w:t>
      </w:r>
    </w:p>
    <w:p>
      <w:pPr>
        <w:pStyle w:val="Normal"/>
        <w:tabs>
          <w:tab w:val="clear" w:pos="708"/>
          <w:tab w:val="left" w:pos="110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A"/>
          <w:sz w:val="26"/>
          <w:szCs w:val="26"/>
          <w:lang w:eastAsia="ru-RU"/>
        </w:rPr>
        <w:t>Игрогимнастика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 служит основой для освоения ребенком различных видов движений. В раздел входят строевые, общеразвивающие упражнения, а также на расслабление мышц, дыхательные и на укрепление осанки. </w:t>
      </w:r>
    </w:p>
    <w:p>
      <w:pPr>
        <w:sectPr>
          <w:footerReference w:type="default" r:id="rId5"/>
          <w:type w:val="nextPage"/>
          <w:pgSz w:w="11906" w:h="16838"/>
          <w:pgMar w:left="1440" w:right="846" w:gutter="0" w:header="0" w:top="1135" w:footer="0" w:bottom="1276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08"/>
          <w:tab w:val="left" w:pos="1695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A"/>
          <w:sz w:val="26"/>
          <w:szCs w:val="26"/>
          <w:lang w:eastAsia="ru-RU"/>
        </w:rPr>
        <w:t>Пальчиковая гимнастика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 служит основой для развития ручной умелости, мелкой моторики и координации движений рук. Упражнения, превращая учебный процесс в увлекательную игру, не только обогащают внутренний мир ребенка, но и оказывают положительное воздействие на улучшение памяти, мышления, развивают фантазию. </w:t>
      </w:r>
    </w:p>
    <w:p>
      <w:pPr>
        <w:pStyle w:val="Normal"/>
        <w:spacing w:lineRule="auto" w:line="235" w:before="0" w:after="0"/>
        <w:ind w:right="2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2.1.1</w:t>
      </w:r>
      <w:bookmarkStart w:id="2" w:name="_Hlk111194292"/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.         </w:t>
      </w: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Учебный план программы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tbl>
      <w:tblPr>
        <w:tblW w:w="8497" w:type="dxa"/>
        <w:jc w:val="left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4252"/>
        <w:gridCol w:w="984"/>
        <w:gridCol w:w="1276"/>
        <w:gridCol w:w="1984"/>
      </w:tblGrid>
      <w:tr>
        <w:trPr/>
        <w:tc>
          <w:tcPr>
            <w:tcW w:w="425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150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1"/>
                <w:szCs w:val="21"/>
                <w:lang w:eastAsia="ru-RU"/>
              </w:rPr>
              <w:t>Перечень разделов</w:t>
            </w:r>
          </w:p>
        </w:tc>
        <w:tc>
          <w:tcPr>
            <w:tcW w:w="42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425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  <w:tcMar>
              <w:top w:w="105" w:type="dxa"/>
              <w:left w:w="105" w:type="dxa"/>
              <w:bottom w:w="105" w:type="dxa"/>
              <w:right w:w="10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</w:r>
          </w:p>
        </w:tc>
        <w:tc>
          <w:tcPr>
            <w:tcW w:w="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b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color w:val="000000"/>
                <w:sz w:val="21"/>
                <w:szCs w:val="21"/>
                <w:lang w:eastAsia="ru-RU"/>
              </w:rPr>
              <w:t>академических часов</w:t>
            </w:r>
          </w:p>
        </w:tc>
      </w:tr>
      <w:tr>
        <w:trPr>
          <w:trHeight w:val="210" w:hRule="atLeast"/>
        </w:trPr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Вводное занятие</w:t>
            </w:r>
          </w:p>
        </w:tc>
        <w:tc>
          <w:tcPr>
            <w:tcW w:w="984" w:type="dxa"/>
            <w:tcBorders>
              <w:top w:val="single" w:sz="6" w:space="0" w:color="00000A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>
        <w:trPr>
          <w:trHeight w:val="563" w:hRule="atLeast"/>
        </w:trPr>
        <w:tc>
          <w:tcPr>
            <w:tcW w:w="4252" w:type="dxa"/>
            <w:tcBorders>
              <w:top w:val="single" w:sz="4" w:space="0" w:color="000000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Тематические игровые занятия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A"/>
              <w:bottom w:val="single" w:sz="4" w:space="0" w:color="000000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  <w:tr>
        <w:trPr>
          <w:trHeight w:val="521" w:hRule="atLeast"/>
        </w:trPr>
        <w:tc>
          <w:tcPr>
            <w:tcW w:w="4252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Итоговое занятие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 xml:space="preserve">           </w:t>
            </w: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>
        <w:trPr/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1"/>
                <w:szCs w:val="21"/>
                <w:lang w:eastAsia="ru-RU"/>
              </w:rPr>
              <w:t>Всего:</w:t>
            </w:r>
          </w:p>
        </w:tc>
        <w:tc>
          <w:tcPr>
            <w:tcW w:w="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50"/>
              <w:jc w:val="center"/>
              <w:rPr>
                <w:rFonts w:ascii="Arial" w:hAnsi="Arial" w:eastAsia="Times New Roman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1"/>
                <w:szCs w:val="21"/>
                <w:lang w:eastAsia="ru-RU"/>
              </w:rPr>
              <w:t>36</w:t>
            </w:r>
            <w:bookmarkEnd w:id="2"/>
          </w:p>
        </w:tc>
      </w:tr>
    </w:tbl>
    <w:p>
      <w:pPr>
        <w:sectPr>
          <w:footerReference w:type="default" r:id="rId6"/>
          <w:type w:val="nextPage"/>
          <w:pgSz w:w="11906" w:h="16838"/>
          <w:pgMar w:left="1440" w:right="846" w:gutter="0" w:header="0" w:top="851" w:footer="0" w:bottom="1276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35" w:before="0" w:after="0"/>
        <w:ind w:right="2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spacing w:lineRule="auto" w:line="235" w:before="0" w:after="0"/>
        <w:ind w:right="2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             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2.1.2. Тематическое планирование занятий в 1младшей группе</w:t>
      </w:r>
    </w:p>
    <w:p>
      <w:pPr>
        <w:pStyle w:val="Normal"/>
        <w:spacing w:lineRule="auto" w:line="235" w:before="0" w:after="0"/>
        <w:ind w:right="20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tbl>
      <w:tblPr>
        <w:tblW w:w="9782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68"/>
        <w:gridCol w:w="1701"/>
        <w:gridCol w:w="4960"/>
        <w:gridCol w:w="2552"/>
      </w:tblGrid>
      <w:tr>
        <w:trPr>
          <w:trHeight w:val="670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left="620" w:right="20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  <w:t>Название комплекса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  <w:t>Содержание комплекса</w:t>
            </w:r>
          </w:p>
          <w:p>
            <w:pPr>
              <w:pStyle w:val="Normal"/>
              <w:widowControl w:val="false"/>
              <w:spacing w:lineRule="auto" w:line="235" w:before="0" w:after="0"/>
              <w:ind w:left="620" w:right="20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занятий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1.</w:t>
            </w:r>
          </w:p>
          <w:p>
            <w:pPr>
              <w:pStyle w:val="Normal"/>
              <w:widowControl w:val="false"/>
              <w:spacing w:lineRule="auto" w:line="235" w:before="0" w:after="0"/>
              <w:ind w:left="620" w:right="20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«Праздник осени»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2.Задание «Листопад».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3.Ходьба и ее разновидности с осенними листьями в руках.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4.Комплекс гимнастических упражнений с листиками.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5.Задание. Дети сортируют листья по цветам.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6.Задание. Дети прокатывают мяч по тоннелю «норе» и ползут следом за мячом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7.Игровое задание «Птицы улетают в дальние края».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8.Игра «Дождик и зонтик»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9.Задание. У каждого ребенка кружочек и счетные палочки (разных цветов), прикладываем к кругу только желтые палочки.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  <w:p>
            <w:pPr>
              <w:pStyle w:val="Normal"/>
              <w:widowControl w:val="false"/>
              <w:spacing w:lineRule="auto" w:line="235" w:before="0" w:after="0"/>
              <w:ind w:left="620" w:right="20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6"/>
                <w:szCs w:val="26"/>
                <w:lang w:eastAsia="ru-RU"/>
              </w:rPr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«Мешок яблок»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2.Песня – танец – «Зайка серенький сидит».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3.Ходьба в разновидности, бег.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4.Задание. Дети достают из контейнера (с натянутыми веревками) прищепки. Прикрепляем ушки и лапки зайчику – на ламинированную картинку.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5.Комплекс гимнастических упражнений с листиками.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6.Игровое задание. Разместить грибы по залу. Когда звучит веселая музыка – дети показывают ушки «как у зайчика». Когда музыка остановилась дети собирают грибы в большую корзину.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7.Песня- танец: Мишка косолапый по лесу идет.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8.Прыжки «с ветки на ветку». Перепрыгиваем через гимнастические палки, лежащие на полу параллельно друг другу, на расстоянии 40 см.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9.Задание. Бросаем яблоками в волка. Педагог закрепляет картинку волка на обруч и поднимает на разную высоту. Дети метают яблоками в волка.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«Петух и бобовое зернышко»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по залу с имитацией движения «крутим руль».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4.Задание. Стучим указательным пальцем левой руки по правой ладони, затем меняем руки.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5.Задание. Выполняем взмахи крыльев, приседаем, указательными пальцами стучим по полу «клюём зернышки».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6.Задание. Выдать каждому ребенку по листу бумаги. Ребенок сам отрывает кусочки (лучше в виде полосок).Затем ребенок кладет на ладошку и сдувает.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7.Задание. Прыжки на правой ноге, на левой ноге, на двух ногах.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8.Задание. Бег по залу. Выставить по линии конусы, занимающиеся должны змейкой оббегать препятствия.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9.Танец под песню «Корова».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10.Задание. Подойти к контейнеру с желтыми пластмассовыми шариками «маслице», положить один шарик на деревянную ложку и отнести в корзинку к игрушечной курочке.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11.Пальчиковая гимнастика с бобами.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13.Прощание. Песенка «Пока-Пока»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«Курочка Ряба»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2.Имитируем взмахи крыльев.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 Движения под песню Железновой «Куры»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4.Путешествие на поляну сказок – ходьба,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«Перышки у курочки легкие». Сдуваем с ладошки перышки.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6.Задание. Положить на ложку яйцо и пронести ложку с яйцом до другой части зала, не уронив.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7.Дети берут в руки массажные мячи, катают между ладонями. Педагог проговаривает стих, дети повторяют.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8.Дети берут в руки ложки и стучат по массажному мячу под слова стиха.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9.Комплекс гимнастических упражнений с ложками.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10.Проползание на четвереньках по прямой, через 3 метра педагог держит вертикально стоящий обруч. «Мышки выползают из норки». Дети через обруч проползают (головой вперед, правым, левым боком).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11.Подвижная игра. «Веселые мышки»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12.Сминаем лист бумаги в шарик.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13.Массажная пауза.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14.Выполнение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15.Прощание. Песня Татьяны Марчук «Пока-пока».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«Три медведя»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2.Ходьба, бег в разновидности.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4.Строим из кубиков дом.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5.Задание. Дети из контейнера с крупой насыпают с помощью ложек в миски крупу.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6.Игровое задание. Когда звучит музыка дети прыгают по залу, когда музыка останавливается нужно лечь в свою кроватку и уснуть понарошку.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7.Задание. Пролезаем через вертикально стоящий обруч, правым, левым боком, лицом вперед.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8.Подвижная игра «У медведя во бору».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9.Задание. Дети стоят в одной части зала. По сигналу бросают вперед мяч, двумя руками снизу. Затем по сигналу догоняют его.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«Теремок»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в разновидности,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3.Песня с движениями Е. Железновой «Тук-ток».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4.Задание. Прыжки с продвижением по залу, руки согнуты в локтях, локти вниз, прижаты к туловищу, пальцы в стороны (имитируем прыжки лягушки). Говорим: «Ква-ква».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5.Задание. Ходьба по массажным дорожкам + контейнер с натянутыми веревками, в котором лежат прищепки.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Через 2 метра лежат картинки зайчиков. Ребенок берет по одной прищепке и прикрепляет ушки и лапки зайчику – на ламинированную картинку.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6.Песня – танец «Зайка серенький сидит»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7.Задание. Метание моркови (тканевой или пластмассовой в даль).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8.Имитируем походку лисы, мягкая поступь, «перебираем лапками», взгляд хитренький.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9.Песня-танец: «Разминка» Малышарики.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Песня - танец «Мишка косолапый».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11.Подвижная игра «Теремок».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12.Задание. Дети строят из кубиков теремок.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13. Выполнение массажных движений массажным мячиком под спокойную музыку.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14.Прощание.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«Лунтик»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разновидности, листики в руках.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 Продвижение в обруче врассыпную по залу.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 Комплекс гимнастических упражнений с обручем.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Катаем муляжи в ладошках.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Проползание по прямой (3 м) на четвереньках, в конце прямой педагог держит вертикально обруч.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Ходьба по массажным дорожкам + тоннель + контейнер с крупой, в котором спрятаны фрукты, ягоды (муляжи). Дети проходят по дорожкам и достают из контейнера по одному предмету и несут на поднос, который расположен по ходу движения детей.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8.Песня с движениями «Мы капусту рубим, рубим» Е. Железнова.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Игра «Карусель».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Прощание с Лунтиком и с педагогом.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«Репка»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 Ходьба по залу с обручем «руль от трактора»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4.Подвижная игра «Кот и мыши» песня Т. Марчук.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Прыжки вверх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Метание тканевых яблок в даль.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Прощание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«Гуси-лебеди»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2."Улыбнулись - нахмурились".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3.Ходьба в разновидности,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4.Каждый ребенок достает лопаткой пирожок с подноса и относит на противоположную сторону зала, складывает в корзину.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5.Дети проходят по массажной дорожке, снимают по одному яблоку и складывают в корзинку, ходим по массажным дорожкам, пока не закончатся яблоки.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7.Прыжки через мешочки с песком, дистанция 3-4 метра.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8.Массажная пауза.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9.Подвижная игра «Гуси, гуси».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10. «Укажи дорожку».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«Кот, петух и лиса»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2.Ходьба и ее разновидности, бег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4.Задание. Ловим рыбку. Магнитная рыбалка.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Ходьба имитация движений лисы врассыпную по залу.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6.Задание. «петушок», «лиса»,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7.Метание мячей в обруч, к обручу прикреплена картинка лисы. Дети стараются попасть в лису.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8.Подвижная игра «Лиса и петухи».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Песня – пальчиковая гимнастика. «Тук- ток». Е. Железнова.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Прощание. Песня Татьяны Марчук «Пока-пока».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«Колобок»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в разновидности, бег.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3.Имитируем движения приготовления Колобка.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4.Комплекс упражнений с мячом.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5.Прокатывание мячей с продвижением в разные направления зала, правой, левой рукой, стараться непрерывно вести рукой мяч.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Массажная пауза. Катаем шарик суджок между ладонями.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7.Дети броском прокатывают мячи до противоположной стены, затем все вместе догоняют мячики, возвращаются шагом на свои места.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Ходьба по массажным дорожкам + дети берут по одной морковке и складывают в корзину.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9..Задание «Ловим рыбу». Ловим удочкой рыбку.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10.Массажная пауза. Катаем шарик суджок между ладонями.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11.Игровое упражнение «Горка».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12.Дети держатся за края парашюта и подбрасывают его вверх, вниз.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13.Массажная пауза. Катаем шарик суджок между ладонями.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14.Игровое задание: в кругу  передают друг другу мяч.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15.Выполнение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16.Прощание: Песня Татьяны Марчук «Пока-пока».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«Маша и медведь»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в разновидности, бег.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3.Дыхательная гимнастика.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Ползание на четвереньках + пролезание через обруч правым/ левым боком.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6.Песня-танец «Мишка косолапый».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Собрать грибы.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Игровое задание: «Забор».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Игровое задание: «Бумажки».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10.Стучим ритм.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11.Подвижная игра. «У медведя во бору».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12. Шарики су-джок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 Прощание. Песня Татьяны Марчук «Пока-пока».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«Зима»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2.Разминка (ходьба, бег, прыжки в разновидности).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4.Метание снежков вдаль по направлению к стене.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5.Броски снежками друг в друга.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6.Исследуем снежинки.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7.Сортировка снежинок.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8.Игровое задание «Снежинки».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9.«Кормим птичек» (тоннель, миска с зернами, скворечник).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10.Игра «Елочки бывают разные».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Подвижная игра «Хвостики»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 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«Лиса и волк»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2.Ходьба, бег, прыжки в разновидности.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4.Магнитная рыбалка.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5.Физкультминутка.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6.Бег «змейкой» оббегая кубики.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Ходьба по массажным дорожкам + тоннель.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Игра «Вьюга»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Подвижная игра «Хвостики»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«Рукавичка»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по залу врассыпную ищем рукавицы, складываем в корзинку.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3.Ищем пару рукавице.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4.Ходьба по массажным дорожкам, достаем из контейнера с натянутыми веревками вязанных мышек.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5.Прыжки с продвижением по залу (лягушки).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6.Песня с движениями «Зайка серенький сидит».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7.Имитируем походку лисы, мягкая поступь, «перебираем лапками», взгляд хитренький.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</w:t>
              <w:tab/>
              <w:t>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9.Ходьба (как волки)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10.Подвижная игра «Рукавичка».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«Снеговик-почтовик»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2.Ходьба, бег, прыжки в разновидности.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4.Прыжки на двух ногах с продвижением по залу.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5. Подвижная игра «Лиса и зайки».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Закружилась вьюга, игра с тканью.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Подвижная игра «Льдинки, ветер и мороз»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Подвижная игра «Заморожу»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Хоровод «В лесу родилась елочка».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«Магазин игрушек»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2.Разминка.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3.Задание «Бумажный самолет».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4.Комплекс гимнастических упражнений с кубиками.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5.Прыжки через верёвку, отталкиваясь двумя ногами.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6.Песня-игра. «Бабочка».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7.Игра «Дрессировщик и тигр».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8.Задание. Играем с погремушками.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Подвижная игра «Кот и мыши».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«Кто сказал мяу»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4.Задания с гимнастическими палками.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5.Подвижная игра «Веселые мышки».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6.Подвижная игра «Пчелки».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7.Прыжки на двух ногах с продвижением вперед «как лягушки». Прыжок – присед – касание руками пола.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8.Задание «Кошка».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Дыхательное упражнение «Бантики»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Танцы с бантиками.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«Зимние забавы»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2.Разминка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 с мячом.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4.Прокатывание мяча по прямой,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5.Задание «Лепим снежки» (мнем листы бумаги).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6.Дети метают снежки в обруч.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7.Задание «Прыжки за снежками».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8.Подвижная игра «Льдинки, ветер и мороз»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Игра «Вьюга волнуется раз»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36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«Путешест-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вие на Северный полюс»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2.Прокатывание обручей.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 с мячом.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4.Задание «Идем к морскому котику».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5.Задание «Топливо для корабля».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6. Задание «Скандинавская ходьба».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«Путь к центру северного полюса».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8. «Медвежья берлога».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9.Задание. Перебрасываем шарики через ленту.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«Кот в сапогах»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в разновидности,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4. «Мы в сказке». 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5.Появление кота. Как кот говорит?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6.Ловим рыбу удочками.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Ходьба змейкой в обход конусов.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8. Игра «Мышки и медведи».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Игра «Цап-царап».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10.  «Догони мышку».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«Играем с мышкой».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«Зимовье зверей»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 «Синий трактор».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4.Имитация движений.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Ходьба приставным шагом влево, вправо по гимнастической палке.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7.Комплекс упражнений с гимнастической палкой.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Лошадки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9.Песня с движениями Е. Железновой «Бычок».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Песня с движениями «Мы капусту чистим, чистим».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Песня-танец «Мишка-косолапый»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 Подвижная игра «У медведя во бору»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13.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«День защитника отечества»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2.Разминка.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4. «Полоса препятствий»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5."Сбей кеглю».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6.Задание «Мостик».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7.Задание «Медпункт».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8.Задание. С помощью удочки вытаскиваем болтики.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9.Подвижная игра «Карусели»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«Проводы зимы»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упражнений с гимнастической палкой.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4.Зимние забавы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«Катание на лошадях».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«Веселые пляски»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7.Пальчиковая гимнастика.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8.Дети достают из крупы марблз и выкладывают на блин, украшают.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9.Игра «Карусель»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«Заячья избушка»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в разновидности, прыжки.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3.Подвижная игра «Зайцы и лиса».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4.Дыхательные упражнения.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6.Подвижная игра «Хвостики».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Строим дом из кубиков, каждый ребенок строит свой домик.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«Мамины помощники»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2.Ходьба, бег, прыжки.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 с помпонами.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 Задание «Идем на мельницу».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 Ползание на четвереньках по прямой, дистанция 3-4 метра.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Пальчиковая гимнастика.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В парах, сидя друг напротив друга, прокатывать мяч двумя руками, правой, левой.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Подвижная игра «Обнимашки».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Прощание. Песня «Пока-пока» Т. Марчук.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«Про бегемота который боялся прививок»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4.Игры с мячом: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</w:t>
              <w:tab/>
              <w:t>Задание. Ходьба по массажным дорожкам + тоннель.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Танец под песню «У жирафа пятна». Е. Железнова.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«Тигры присели отдохнуть».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Подвижная игра «Хвостики».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«Первая медицинская помощь»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«Весна»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разновидности, за педагогом.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4.Игровое задание «Весна».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</w:t>
              <w:tab/>
              <w:t>Метание снежков.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6.Ходьба по массажным дорожкам + тоннель + контейнер с крупой, в котором спрятаны желтые и синие круги.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 Составляем солнышко.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8.Задание «Покатаемся на солнышке».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9.Игровое задание «Птицы».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 «Весенние ручьи».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 Игра «Дождик и зонтик».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«Упрямый лягушонок»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за педагогом и ее разновидности.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4.Задание «Грузовик».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5.Подвижная игра «Светофор».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6.Задание «На одной ножке по дорожке».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7.Задание «Лягушка».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8.Игра малой подвижности «Тишина».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массаж туловища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«Лягушка-путешественница»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за педагогом,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 Прыжки из обруча в обруч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5.Песня-игра «Бабочка».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 «Лягушки и Цапля».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7.Игра малой подвижности «Тишина».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9.Прощание. Песня «Пока-пока» Т. Марчук.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«Муха-цокотуха»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3.Ходьба по массажным дорожкам + тоннель + контейнер с крупой.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 Прыжки на двух ногах через мешочки с песком.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5.Раскрыть фольгу «обертку» конфет.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6.Дети берут по одной бабочке и складывают на поле «Мистера Твистора», в соответствии с цветом.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7.Игра «Паук и мухи».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 Дети держатся за края парашюта и поднимают его вверх, вниз. На середину парашюта можно положить мяч, стараться, чтобы он не выпрыгнул из парашюта.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 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«Чудесный ящик»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2.Ходьба, бег в разновидности.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4.Подвижная игра «Обнимашки».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5.Игровое задание «Спуск в подземное царство».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6.Ходьба по массажным дорожкам.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7.Дети берут по одному кубику и заполняют контур лестницы кубиками, до тех пор, пока не закончатся кубики.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8.Задание. Дети проходят «лестницу» друг за другом, сохраняя дистанцию.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9.Подвижная игра «Домик».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10.Игровые задания с мячом.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11.Прощание: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«День Победы»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2.Ходьба и ее разновидности, бег.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3.Комплекс гимнастических упражнений с обручем.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4.Задание «Самолеты».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5.Задание «Корабли».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6. Голубую ткань выкладываем узкой полоской, дети перепрыгивают.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7. По одной линии зала в ряд выставить кегли – дети обходят каждую кеглю «змейкой».  Затем ребенок подходит к корзине с конвертами, берет один и возвращается по другой линии зала через «тайный лаз» (тоннель).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8. «Сбей вражеский самолет».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9. Дети держатся за края парашюта и поднимают его вверх, вниз. На середину парашюта кладем воздушные шары, стараться, чтобы они не выпрыгивали из парашюта.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10.Выполнение массажных движений массажным мячиком под спокойную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11.Прощание.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«Кораблик»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1.Приветствие.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2.Ходьба и ее разновидности, бег.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4.Прыжки с продвижением по залу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5.Игровое задание «Мышки».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 xml:space="preserve">7. Ходьба по массажным дорожкам + тоннель + контейнер с крупой, в котором спрятаны палочки Кьюзинера 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8.Игры с мячом.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9.Физкультминутка «Парус»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10.Игра малой подвижности «Тишина».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11.Выполнение массажных движений массажным мячиком.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6"/>
                <w:lang w:eastAsia="ru-RU"/>
              </w:rPr>
              <w:t>12.</w:t>
              <w:tab/>
              <w:t>Прощание. Песня «Пока-пока» Т. Марчук.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«Сказка о гусенице»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Приветствие.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Ходьба и ее разновидности, бег.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Комплекс гимнастических упражнений.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Проползание на четвереньках по прямой в обход конусов.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Задание. Выкладываем марблс на ламинированную картинку «Гусеница».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Песня-игра. «Бабочка» Т. Марчук.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Прокатывание мячя двумя руками по залу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Прыжки на двух ногах с продвижением врассыпную по залу.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П.и.игра «Бабочки»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 xml:space="preserve">Выполнение массажных движений массажным мячиком под спокойную музыку. 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spacing w:lineRule="auto" w:line="240" w:before="0" w:after="0"/>
              <w:contextualSpacing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Прощание. Песня «Пока-пока» Т. Марчук.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«Телефон»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1.Приветствие.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2.Ходьба и ее разновидности, прыжки, бег.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3.Комплекс гимнастических упражнений.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4.Задание «Конфеты».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5. Пролезание через тоннель + в контейнере с крупой дети достают фигурки животных.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6. По массажным дорожкам дети идут, подходят к контейнеру с натянутыми веревками, в которых лежат перчатки. Берут по одной перчатке, несут зайчику.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7. Дети продолжают идти по массажным дорожкам + сбор моркови для зайца.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8.Артикуляция. Как ревет медведь? Ы-Ы-Ы.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9. Песня-танец «Мишка косолапый».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10.Игра с мячом. Броски мяча с отскоком об пол.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11. Педагог заранее закрепляет на игрушке бегемота ленты и прячет бегемота в ведерке. С верху кладет ткань. Дети берут по одной ленте, и все вместе тянут.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12.. Подбрасываем бегемота на парашюте.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13.Прощание. Песня «Пока-пока» Т. Марчук.</w:t>
            </w:r>
          </w:p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>
        <w:trPr>
          <w:trHeight w:val="76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right="20" w:hanging="0"/>
              <w:jc w:val="both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eastAsia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6"/>
                <w:szCs w:val="26"/>
                <w:lang w:eastAsia="ru-RU"/>
              </w:rPr>
              <w:t>36</w:t>
            </w:r>
          </w:p>
        </w:tc>
      </w:tr>
    </w:tbl>
    <w:p>
      <w:pPr>
        <w:sectPr>
          <w:footerReference w:type="default" r:id="rId7"/>
          <w:type w:val="nextPage"/>
          <w:pgSz w:w="11906" w:h="16838"/>
          <w:pgMar w:left="1280" w:right="426" w:gutter="0" w:header="0" w:top="567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35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2.2. Формы,  методы  реализации Программы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Методы обучения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- Наглядный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Показ упражнения (красивый, чёткий, правильный; целостный и по частям)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Имитация – подражание действиям животных, птиц, явлений природы,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Зрительные ориентиры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Наглядные пособия – схемы, картинки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Слуховые ориентиры (счёт, музыкально сопровождение, бубен, свисток,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хлопок)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- Словесный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- Название упражнения (приседания, потянемся к небу, понюхаем цветочек)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- Объяснение (рассказать, как выполняется упражнение)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Описание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Пояснение (подчёркивает важные стороны движения)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Оценка (Всегда положительная)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Указание (используется для исправления ошибок)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Команда (используется для начала и окончания движения)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>- Практический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Повторение (многократное, целостное и по частям)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Игровая форма (используется для закрепления двигательных навыков 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развития физических качеств)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- Сюжетная форма (в виде сказок)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Система педагогического наблюдения (мониторинга) достижения детьми планируемых результатов освоения программы. </w:t>
      </w:r>
    </w:p>
    <w:p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Реализация Программы предполагает оценку индивидуального развития детей. </w:t>
      </w:r>
    </w:p>
    <w:p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Анализ деятельности детей осуществляется в процессе наблюдения за ними. </w:t>
      </w:r>
    </w:p>
    <w:p>
      <w:pPr>
        <w:pStyle w:val="Default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Способы проверки знаний, умений и навыков детей: </w:t>
      </w:r>
    </w:p>
    <w:p>
      <w:pPr>
        <w:pStyle w:val="Default"/>
        <w:rPr>
          <w:sz w:val="26"/>
          <w:szCs w:val="26"/>
        </w:rPr>
      </w:pPr>
      <w:r>
        <w:rPr>
          <w:iCs/>
          <w:sz w:val="26"/>
          <w:szCs w:val="26"/>
        </w:rPr>
        <w:t>Основной метод педагогической диагностики</w:t>
      </w:r>
      <w:r>
        <w:rPr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 xml:space="preserve">– систематическое наблюдение проявлений детей, оценки выполнения ими различных заданий. </w:t>
      </w:r>
    </w:p>
    <w:p>
      <w:pPr>
        <w:pStyle w:val="Default"/>
        <w:rPr>
          <w:sz w:val="26"/>
          <w:szCs w:val="26"/>
        </w:rPr>
      </w:pPr>
      <w:r>
        <w:rPr>
          <w:iCs/>
          <w:sz w:val="26"/>
          <w:szCs w:val="26"/>
        </w:rPr>
        <w:t>Цель диагностики</w:t>
      </w:r>
      <w:r>
        <w:rPr>
          <w:sz w:val="26"/>
          <w:szCs w:val="26"/>
        </w:rPr>
        <w:t xml:space="preserve">; выявление уровня двигательных навыков развития ребёнка (начального уровня и динамики развития, эффективности педагогического воздействия) </w:t>
      </w:r>
    </w:p>
    <w:p>
      <w:pPr>
        <w:pStyle w:val="Default"/>
        <w:rPr>
          <w:sz w:val="26"/>
          <w:szCs w:val="26"/>
        </w:rPr>
      </w:pPr>
      <w:r>
        <w:rPr>
          <w:iCs/>
          <w:sz w:val="26"/>
          <w:szCs w:val="26"/>
        </w:rPr>
        <w:t>Метод диагностики</w:t>
      </w:r>
      <w:r>
        <w:rPr>
          <w:sz w:val="26"/>
          <w:szCs w:val="26"/>
        </w:rPr>
        <w:t xml:space="preserve">: наблюдение за детьми в условиях выполнения обычных и специально подобранных заданий.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iCs/>
          <w:sz w:val="26"/>
          <w:szCs w:val="26"/>
        </w:rPr>
        <w:t>Система педагогической диагностики</w:t>
      </w:r>
      <w:r>
        <w:rPr>
          <w:rFonts w:cs="Times New Roman" w:ascii="Times New Roman" w:hAnsi="Times New Roman"/>
          <w:i/>
          <w:iCs/>
          <w:sz w:val="26"/>
          <w:szCs w:val="26"/>
        </w:rPr>
        <w:t xml:space="preserve"> (</w:t>
      </w:r>
      <w:r>
        <w:rPr>
          <w:rFonts w:cs="Times New Roman" w:ascii="Times New Roman" w:hAnsi="Times New Roman"/>
          <w:sz w:val="26"/>
          <w:szCs w:val="26"/>
        </w:rPr>
        <w:t>мониторинга) достижения детьми планируемых результатов освоения программы.</w:t>
      </w:r>
    </w:p>
    <w:tbl>
      <w:tblPr>
        <w:tblW w:w="9147" w:type="dxa"/>
        <w:jc w:val="left"/>
        <w:tblInd w:w="1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026"/>
        <w:gridCol w:w="2238"/>
        <w:gridCol w:w="2641"/>
        <w:gridCol w:w="2241"/>
      </w:tblGrid>
      <w:tr>
        <w:trPr>
          <w:trHeight w:val="180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 </w:t>
            </w:r>
          </w:p>
          <w:p>
            <w:pPr>
              <w:pStyle w:val="Default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педагогической </w:t>
            </w:r>
          </w:p>
          <w:p>
            <w:pPr>
              <w:pStyle w:val="Default"/>
              <w:widowControl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диагностики </w:t>
            </w:r>
          </w:p>
          <w:p>
            <w:pPr>
              <w:pStyle w:val="Normal"/>
              <w:widowControl w:val="false"/>
              <w:spacing w:lineRule="auto" w:line="240" w:before="0" w:after="0"/>
              <w:ind w:left="-9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</w:rPr>
              <w:t xml:space="preserve">(мониторинга)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и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педагогической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диагностики 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Периодичность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проведения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педагогической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диагностики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Сроки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проведения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педагогической </w:t>
            </w:r>
          </w:p>
          <w:p>
            <w:pPr>
              <w:pStyle w:val="Default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диагностики </w:t>
            </w:r>
          </w:p>
        </w:tc>
      </w:tr>
      <w:tr>
        <w:trPr>
          <w:trHeight w:val="58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9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Индивидуальные достижения детей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9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наблюдение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9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>2 раза в год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-9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октябрь, май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ind w:hanging="102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ind w:hanging="102"/>
        <w:jc w:val="center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Мониторинг «Владение навыками двигательной деятельности»</w:t>
      </w:r>
    </w:p>
    <w:tbl>
      <w:tblPr>
        <w:tblW w:w="923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55"/>
        <w:gridCol w:w="1319"/>
        <w:gridCol w:w="776"/>
        <w:gridCol w:w="789"/>
        <w:gridCol w:w="960"/>
        <w:gridCol w:w="930"/>
        <w:gridCol w:w="1017"/>
        <w:gridCol w:w="1014"/>
        <w:gridCol w:w="1110"/>
        <w:gridCol w:w="967"/>
      </w:tblGrid>
      <w:tr>
        <w:trPr>
          <w:trHeight w:val="315" w:hRule="atLeast"/>
        </w:trPr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Фамилия, имя ребенка</w:t>
            </w:r>
          </w:p>
        </w:tc>
        <w:tc>
          <w:tcPr>
            <w:tcW w:w="75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показатели</w:t>
            </w:r>
          </w:p>
        </w:tc>
      </w:tr>
      <w:tr>
        <w:trPr>
          <w:trHeight w:val="315" w:hRule="atLeast"/>
        </w:trPr>
        <w:tc>
          <w:tcPr>
            <w:tcW w:w="3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lang w:eastAsia="ru-RU"/>
              </w:rPr>
            </w:r>
          </w:p>
        </w:tc>
        <w:tc>
          <w:tcPr>
            <w:tcW w:w="13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lang w:eastAsia="ru-RU"/>
              </w:rPr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Демонстрирует двигательные способности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Выполняет гимнастические и танцевальные комплексы </w:t>
            </w:r>
          </w:p>
        </w:tc>
        <w:tc>
          <w:tcPr>
            <w:tcW w:w="2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Выполняет дыхательную, пальчиковую гимнастику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Проявляет самостоятельность, творческую инициативу, умеет импровизировать</w:t>
            </w:r>
          </w:p>
        </w:tc>
      </w:tr>
      <w:tr>
        <w:trPr>
          <w:trHeight w:val="315" w:hRule="atLeast"/>
        </w:trPr>
        <w:tc>
          <w:tcPr>
            <w:tcW w:w="3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3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hanging="102"/>
              <w:rPr>
                <w:rFonts w:ascii="Times New Roman" w:hAnsi="Times New Roman" w:eastAsia="Times New Roman" w:cs="Times New Roman"/>
                <w:b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6"/>
                <w:szCs w:val="26"/>
                <w:lang w:eastAsia="ru-RU"/>
              </w:rPr>
            </w:r>
          </w:p>
        </w:tc>
      </w:tr>
    </w:tbl>
    <w:p>
      <w:pPr>
        <w:pStyle w:val="Defaul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В процессе наблюдения за деятельностью детей делается вывод о достижении воспитанниками планируемых результатов (показателей) освоения программы: </w:t>
      </w:r>
    </w:p>
    <w:p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>3 балла</w:t>
      </w:r>
      <w:r>
        <w:rPr>
          <w:sz w:val="26"/>
          <w:szCs w:val="26"/>
        </w:rPr>
        <w:t xml:space="preserve">– выполняет самостоятельно при минимальном контроле (помощи) взрослого </w:t>
      </w:r>
    </w:p>
    <w:p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 балла </w:t>
      </w:r>
      <w:r>
        <w:rPr>
          <w:sz w:val="26"/>
          <w:szCs w:val="26"/>
        </w:rPr>
        <w:t xml:space="preserve">– выполняет самостоятельно, при напоминании взрослого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1 балл </w:t>
      </w:r>
      <w:r>
        <w:rPr>
          <w:rFonts w:cs="Times New Roman" w:ascii="Times New Roman" w:hAnsi="Times New Roman"/>
          <w:sz w:val="26"/>
          <w:szCs w:val="26"/>
        </w:rPr>
        <w:t>– выполняет отдельные движения (элементы) самостоятельно, основные – в совместной со взрослым деятельности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hanging="102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Формы подведения итогов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реализации дополнительной программы: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240" w:before="0" w:after="0"/>
        <w:contextualSpacing/>
        <w:rPr>
          <w:rFonts w:ascii="Calibri" w:hAnsi="Calibri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>организация открытого занятия с демонстрацией приобретенных умений и навыков воспитанников.</w:t>
      </w:r>
      <w:r>
        <w:rPr>
          <w:rFonts w:eastAsia="Times New Roman" w:cs="Times New Roman" w:ascii="Times New Roman" w:hAnsi="Times New Roman"/>
          <w:b/>
          <w:bCs/>
          <w:iCs/>
          <w:color w:val="000000"/>
          <w:sz w:val="26"/>
          <w:szCs w:val="26"/>
          <w:lang w:eastAsia="ru-RU"/>
        </w:rPr>
        <w:t xml:space="preserve"> 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240" w:before="30" w:after="30"/>
        <w:contextualSpacing/>
        <w:jc w:val="both"/>
        <w:rPr>
          <w:rFonts w:ascii="Calibri" w:hAnsi="Calibri" w:eastAsia="Times New Roman" w:cs="Arial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наблюдение;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240" w:before="30" w:after="30"/>
        <w:contextualSpacing/>
        <w:jc w:val="both"/>
        <w:rPr>
          <w:rFonts w:ascii="Calibri" w:hAnsi="Calibri" w:eastAsia="Times New Roman" w:cs="Arial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фотоматериалы;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240" w:before="30" w:after="30"/>
        <w:contextualSpacing/>
        <w:jc w:val="both"/>
        <w:rPr>
          <w:rFonts w:ascii="Calibri" w:hAnsi="Calibri" w:eastAsia="Times New Roman" w:cs="Arial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видеоматериалы;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ind w:right="-259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III. Организационный раздел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A"/>
          <w:sz w:val="26"/>
          <w:szCs w:val="26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color w:val="00000A"/>
          <w:sz w:val="26"/>
          <w:szCs w:val="26"/>
          <w:lang w:eastAsia="ru-RU"/>
        </w:rPr>
        <w:t>3.1. Расписание занятий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</w:r>
    </w:p>
    <w:tbl>
      <w:tblPr>
        <w:tblW w:w="9771" w:type="dxa"/>
        <w:jc w:val="left"/>
        <w:tblInd w:w="-464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560"/>
        <w:gridCol w:w="1417"/>
        <w:gridCol w:w="1133"/>
        <w:gridCol w:w="1451"/>
        <w:gridCol w:w="1986"/>
        <w:gridCol w:w="2223"/>
      </w:tblGrid>
      <w:tr>
        <w:trPr>
          <w:trHeight w:val="428" w:hRule="atLeast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Дисциплина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Возрастная группа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Количество детей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Количество занятий в нед.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Продолжительность занятия</w:t>
            </w:r>
          </w:p>
        </w:tc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Время проведения</w:t>
            </w:r>
          </w:p>
        </w:tc>
      </w:tr>
      <w:tr>
        <w:trPr>
          <w:trHeight w:val="428" w:hRule="atLeast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6"/>
                <w:szCs w:val="26"/>
                <w:lang w:eastAsia="ru-RU"/>
              </w:rPr>
              <w:t>«Фитнес для малышей»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1младшая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20 мин.</w:t>
            </w:r>
          </w:p>
        </w:tc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Вторник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6"/>
                <w:szCs w:val="26"/>
                <w:lang w:eastAsia="ru-RU"/>
              </w:rPr>
              <w:t>11.00-11.20</w:t>
            </w:r>
          </w:p>
        </w:tc>
      </w:tr>
    </w:tbl>
    <w:p>
      <w:pPr>
        <w:pStyle w:val="Normal"/>
        <w:tabs>
          <w:tab w:val="clear" w:pos="708"/>
          <w:tab w:val="left" w:pos="422" w:leader="none"/>
        </w:tabs>
        <w:spacing w:lineRule="auto" w:line="240" w:before="0" w:after="0"/>
        <w:ind w:left="78" w:hanging="0"/>
        <w:rPr>
          <w:rFonts w:ascii="Times New Roman" w:hAnsi="Times New Roman" w:cs="Times New Roman"/>
          <w:b/>
          <w:b/>
          <w:color w:val="000000"/>
          <w:sz w:val="26"/>
          <w:szCs w:val="26"/>
        </w:rPr>
      </w:pPr>
      <w:r>
        <w:rPr>
          <w:rFonts w:cs="Times New Roman" w:ascii="Times New Roman" w:hAnsi="Times New Roman"/>
          <w:b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-25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ind w:right="-259" w:hanging="0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3.2. Материально-техническое обеспечение Программы</w:t>
      </w:r>
    </w:p>
    <w:p>
      <w:pPr>
        <w:pStyle w:val="Normal"/>
        <w:spacing w:lineRule="exact" w:line="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Материально-технические условия организации физического развития воспитанников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33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Спортивный зал.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33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Музыкальный центр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33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Ноутбук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4. - Картотека музыкально-подвижных игр, пальчиковой гимнастики, </w:t>
      </w:r>
    </w:p>
    <w:p>
      <w:pPr>
        <w:pStyle w:val="Normal"/>
        <w:tabs>
          <w:tab w:val="clear" w:pos="708"/>
          <w:tab w:val="left" w:pos="1560" w:leader="none"/>
        </w:tabs>
        <w:spacing w:lineRule="auto" w:line="240" w:before="0" w:after="0"/>
        <w:ind w:left="220" w:hanging="0"/>
        <w:jc w:val="both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- Аудиоматериалы для проведения практических занятий</w:t>
      </w:r>
    </w:p>
    <w:p>
      <w:pPr>
        <w:pStyle w:val="Normal"/>
        <w:spacing w:lineRule="auto" w:line="23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5. Физкультурное оборудование: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1580" w:leader="none"/>
        </w:tabs>
        <w:spacing w:lineRule="auto" w:line="240" w:before="0" w:after="0"/>
        <w:ind w:left="1580" w:hanging="23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Коврики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1580" w:leader="none"/>
        </w:tabs>
        <w:spacing w:lineRule="auto" w:line="240" w:before="0" w:after="0"/>
        <w:ind w:left="1580" w:hanging="23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Мячи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1580" w:leader="none"/>
        </w:tabs>
        <w:spacing w:lineRule="auto" w:line="240" w:before="0" w:after="0"/>
        <w:ind w:left="1580" w:hanging="23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Обручи</w:t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1580" w:leader="none"/>
        </w:tabs>
        <w:spacing w:lineRule="auto" w:line="240" w:before="0" w:after="0"/>
        <w:ind w:left="1580" w:hanging="23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Скакалки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                     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5.Скамейки</w:t>
      </w:r>
    </w:p>
    <w:p>
      <w:pPr>
        <w:pStyle w:val="Normal"/>
        <w:spacing w:lineRule="exact" w:line="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5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134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sz w:val="26"/>
          <w:szCs w:val="26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bCs/>
          <w:sz w:val="26"/>
          <w:szCs w:val="26"/>
          <w:lang w:eastAsia="ru-RU"/>
        </w:rPr>
        <w:t>6.Форма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(спортивная одежда: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футболка,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майка,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шорты,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бриджи)</w:t>
      </w:r>
    </w:p>
    <w:p>
      <w:pPr>
        <w:pStyle w:val="Normal"/>
        <w:tabs>
          <w:tab w:val="clear" w:pos="708"/>
          <w:tab w:val="left" w:pos="134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16" w:leader="none"/>
          <w:tab w:val="left" w:pos="990" w:leader="none"/>
          <w:tab w:val="left" w:pos="14520" w:leader="none"/>
        </w:tabs>
        <w:spacing w:lineRule="auto" w:line="240" w:before="0" w:after="0"/>
        <w:ind w:right="-60" w:hanging="0"/>
        <w:rPr>
          <w:rFonts w:ascii="Times New Roman" w:hAnsi="Times New Roman" w:eastAsia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Парциальные программы и методические пособия</w:t>
      </w: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:  </w:t>
      </w:r>
    </w:p>
    <w:p>
      <w:pPr>
        <w:pStyle w:val="Normal"/>
        <w:tabs>
          <w:tab w:val="clear" w:pos="708"/>
          <w:tab w:val="left" w:pos="916" w:leader="none"/>
          <w:tab w:val="left" w:pos="990" w:leader="none"/>
          <w:tab w:val="left" w:pos="14520" w:leader="none"/>
        </w:tabs>
        <w:spacing w:lineRule="auto" w:line="240" w:before="0" w:after="0"/>
        <w:ind w:right="-60" w:firstLine="880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 xml:space="preserve">- Сулим Е.В. Детский фитнес. Физкультурные занятия для детей 3 -5 лет. М.: ТЦ Сфера, 2014. </w:t>
      </w:r>
    </w:p>
    <w:p>
      <w:pPr>
        <w:pStyle w:val="Normal"/>
        <w:tabs>
          <w:tab w:val="clear" w:pos="708"/>
          <w:tab w:val="left" w:pos="916" w:leader="none"/>
          <w:tab w:val="left" w:pos="14520" w:leader="none"/>
        </w:tabs>
        <w:spacing w:lineRule="auto" w:line="240" w:before="0" w:after="0"/>
        <w:ind w:right="-60" w:firstLine="880"/>
        <w:rPr>
          <w:rFonts w:ascii="Times New Roman" w:hAnsi="Times New Roman" w:eastAsia="Times New Roman" w:cs="Times New Roman"/>
          <w:color w:val="00000A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lang w:eastAsia="ru-RU"/>
        </w:rPr>
        <w:t>- В.Т. Кудрявцев, Б.Б. Егоров /«Развивающая педагогика оздоровления». Программно-методическое пособие. М.: ЛИНКА-ПРЕСС, 2000.</w:t>
      </w:r>
    </w:p>
    <w:p>
      <w:pPr>
        <w:pStyle w:val="Normal"/>
        <w:tabs>
          <w:tab w:val="clear" w:pos="708"/>
          <w:tab w:val="left" w:pos="916" w:leader="none"/>
          <w:tab w:val="left" w:pos="14520" w:leader="none"/>
        </w:tabs>
        <w:spacing w:lineRule="auto" w:line="240" w:before="0" w:after="0"/>
        <w:ind w:right="-60" w:firstLine="880"/>
        <w:rPr>
          <w:rFonts w:ascii="Times New Roman" w:hAnsi="Times New Roman" w:eastAsia="Times New Roman" w:cs="Times New Roman"/>
          <w:color w:val="00000A"/>
          <w:sz w:val="26"/>
          <w:szCs w:val="26"/>
          <w:highlight w:val="white"/>
          <w:lang w:eastAsia="ru-RU"/>
        </w:rPr>
      </w:pPr>
      <w:r>
        <w:rPr>
          <w:rFonts w:eastAsia="Times New Roman" w:cs="Times New Roman" w:ascii="Times New Roman" w:hAnsi="Times New Roman"/>
          <w:color w:val="00000A"/>
          <w:sz w:val="26"/>
          <w:szCs w:val="26"/>
          <w:shd w:fill="FFFFFF" w:val="clear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color w:val="0D0D0D"/>
          <w:sz w:val="26"/>
          <w:szCs w:val="26"/>
          <w:lang w:eastAsia="ru-RU"/>
        </w:rPr>
        <w:t>М.А. Рунова, “Двигательная активность ребёнка в детском саду: Пособие для педагогов дошкольных учреждений, преподавателей и студентов педвузов и колледжей”.- М.: Мозаика- Синтез, 2000</w:t>
      </w:r>
    </w:p>
    <w:p>
      <w:pPr>
        <w:pStyle w:val="Normal"/>
        <w:tabs>
          <w:tab w:val="clear" w:pos="708"/>
          <w:tab w:val="left" w:pos="14520" w:leader="none"/>
        </w:tabs>
        <w:spacing w:lineRule="auto" w:line="240" w:before="0" w:after="0"/>
        <w:ind w:right="-60" w:firstLine="880"/>
        <w:jc w:val="both"/>
        <w:rPr>
          <w:rFonts w:ascii="Times New Roman" w:hAnsi="Times New Roman" w:eastAsia="Times New Roman" w:cs="Times New Roman"/>
          <w:color w:val="0D0D0D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D0D0D"/>
          <w:sz w:val="26"/>
          <w:szCs w:val="26"/>
          <w:lang w:eastAsia="ru-RU"/>
        </w:rPr>
        <w:t>- Т.А.Тарасова, “Контроль физического состояния детей дошкольного возраста: Методические рекомендации для руководителей и педагогов ДОУ” – М.: ТЦ Сфера, 2005</w:t>
      </w:r>
    </w:p>
    <w:p>
      <w:pPr>
        <w:pStyle w:val="Normal"/>
        <w:tabs>
          <w:tab w:val="clear" w:pos="708"/>
          <w:tab w:val="left" w:pos="134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20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20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>Литература:</w:t>
      </w:r>
    </w:p>
    <w:p>
      <w:pPr>
        <w:pStyle w:val="Normal"/>
        <w:spacing w:lineRule="exact" w:line="7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Борисова М.М. малоподвижные игры и игровые упражнения: для занятий с детьми 3-7 лет. М.: МОЗАИКА-СИНТЕЗ, 2014.</w:t>
      </w:r>
    </w:p>
    <w:p>
      <w:pPr>
        <w:pStyle w:val="Normal"/>
        <w:spacing w:lineRule="exact" w:line="1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Зинатулин С.Н. Планирование и конспекты занятий по обучению детей регуляции дыхания. – М.: Айрис-пресс, 2007.</w:t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Соломенникова Н.М. Формирование двигательной сферы детей 3-7 лет. – Волгоград: Учитель, 2011.</w:t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Анисимова Т.Г. Формирование правильной осанки и коррекция плоскостопия у дошкольников. – Волгоград: Учитель, 2009.</w:t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Мелехина Н.А. Нетрадиционные подходы к физическому воспитанию детей в ДОУ. – СПб.: ООО «ИЗДАТЕЛЬСТВО «ДЕТСТВО-ПРЕСС», 2012.</w:t>
      </w:r>
    </w:p>
    <w:p>
      <w:pPr>
        <w:pStyle w:val="Normal"/>
        <w:spacing w:lineRule="exact" w:line="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Сулим Е.В. Детский фитнес. Физкультурные занятия для детей 3-5 лет.- М.: ТЦ Сфера, 2014.</w:t>
      </w:r>
    </w:p>
    <w:p>
      <w:pPr>
        <w:pStyle w:val="Normal"/>
        <w:spacing w:lineRule="exact" w:line="13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exact" w:line="1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Вареник Е.Н. Занятия по физкультуре с детьми 3-7 лет. - М.: ТЦ Сфера, 2012.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Харченко  Т.Е.  Физкультурные  праздники  в  детском  саду.  –  СПб.:  ООО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               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«ИЗДАТЕЛЬСТВО «ДЕТСТВО-ПРЕСС», 2011.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Диченскова А.М. Страна пальчиковых игр. .- Ростов н/Д: Феникс, 2012.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Литвинова О.М. Физкультурные занятия в детском саду. .- Ростов н/Д: Феникс, 2010.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Железняк Н.Ч. 100 комплексов ОРУ для младших дошкольников с использованием стандартного   и   нестандартного   оборудования.–   М.:   ИЗДАТЕЛЬСТВО«Скрипторий 2003», 2010.</w:t>
      </w:r>
    </w:p>
    <w:p>
      <w:pPr>
        <w:pStyle w:val="Normal"/>
        <w:spacing w:lineRule="exact" w:line="1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32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Пензулаева Л.И. Оздоровительная гимнастика для детей 3-7 лет. М.: МОЗАИКА-СИНТЕЗ, 2010.</w:t>
      </w:r>
    </w:p>
    <w:p>
      <w:pPr>
        <w:pStyle w:val="Normal"/>
        <w:spacing w:lineRule="exact" w:line="1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80" w:leader="none"/>
        </w:tabs>
        <w:spacing w:lineRule="auto" w:line="240" w:before="0" w:after="0"/>
        <w:ind w:left="980" w:hanging="35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Степаненкова Э.Я. Сборник подвижных игр. – М.: МОЗАИКА-СИНТЕЗ, 2015.</w:t>
      </w:r>
    </w:p>
    <w:p>
      <w:pPr>
        <w:pStyle w:val="Normal"/>
        <w:spacing w:lineRule="exact" w:line="1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</w:t>
      </w:r>
      <w:r>
        <w:rPr>
          <w:rFonts w:cs="Times New Roman" w:ascii="Times New Roman" w:hAnsi="Times New Roman"/>
          <w:sz w:val="26"/>
          <w:szCs w:val="26"/>
        </w:rPr>
        <w:t xml:space="preserve">18.Пензулаева Л.И. Оздоровительная гимнастика. Группа раннего возраста </w:t>
      </w:r>
    </w:p>
    <w:p>
      <w:pPr>
        <w:pStyle w:val="Normal"/>
        <w:spacing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     </w:t>
      </w:r>
      <w:r>
        <w:rPr>
          <w:rFonts w:cs="Times New Roman" w:ascii="Times New Roman" w:hAnsi="Times New Roman"/>
          <w:sz w:val="26"/>
          <w:szCs w:val="26"/>
        </w:rPr>
        <w:t>2-3 лет.- Волгоград «Учитель», 2018.</w:t>
      </w:r>
    </w:p>
    <w:p>
      <w:pPr>
        <w:pStyle w:val="Normal"/>
        <w:spacing w:lineRule="exact" w:line="2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8"/>
      <w:type w:val="nextPage"/>
      <w:pgSz w:w="11906" w:h="16838"/>
      <w:pgMar w:left="1701" w:right="850" w:gutter="0" w:header="0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36719268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31909013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96444315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36555412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66863412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448848490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24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3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0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1265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043ea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fe2245"/>
    <w:rPr/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fe2245"/>
    <w:rPr/>
  </w:style>
  <w:style w:type="character" w:styleId="Style16" w:customStyle="1">
    <w:name w:val="Нижний колонтитул Знак"/>
    <w:basedOn w:val="DefaultParagraphFont"/>
    <w:uiPriority w:val="99"/>
    <w:qFormat/>
    <w:rsid w:val="00fe2245"/>
    <w:rPr/>
  </w:style>
  <w:style w:type="character" w:styleId="Style17" w:customStyle="1">
    <w:name w:val="Текст выноски Знак"/>
    <w:basedOn w:val="DefaultParagraphFont"/>
    <w:link w:val="BalloonText"/>
    <w:uiPriority w:val="99"/>
    <w:semiHidden/>
    <w:qFormat/>
    <w:rsid w:val="007c3bec"/>
    <w:rPr>
      <w:rFonts w:ascii="Segoe UI" w:hAnsi="Segoe UI" w:cs="Segoe UI"/>
      <w:sz w:val="18"/>
      <w:szCs w:val="18"/>
    </w:rPr>
  </w:style>
  <w:style w:type="character" w:styleId="C1">
    <w:name w:val="c1"/>
    <w:basedOn w:val="DefaultParagraphFont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011772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7a3f9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5"/>
    <w:uiPriority w:val="99"/>
    <w:semiHidden/>
    <w:unhideWhenUsed/>
    <w:rsid w:val="00fe224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6"/>
    <w:uiPriority w:val="99"/>
    <w:unhideWhenUsed/>
    <w:rsid w:val="00fe224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7"/>
    <w:uiPriority w:val="99"/>
    <w:semiHidden/>
    <w:unhideWhenUsed/>
    <w:qFormat/>
    <w:rsid w:val="007c3be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fa41c9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Style26">
    <w:name w:val="Содержимое врезки"/>
    <w:basedOn w:val="Normal"/>
    <w:qFormat/>
    <w:pPr/>
    <w:rPr/>
  </w:style>
  <w:style w:type="paragraph" w:styleId="C4">
    <w:name w:val="c4"/>
    <w:basedOn w:val="Normal"/>
    <w:qFormat/>
    <w:pPr>
      <w:widowControl/>
      <w:spacing w:beforeAutospacing="1" w:afterAutospacing="1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numbering" w:styleId="1" w:customStyle="1">
    <w:name w:val="Нет списка1"/>
    <w:uiPriority w:val="99"/>
    <w:semiHidden/>
    <w:unhideWhenUsed/>
    <w:qFormat/>
    <w:rsid w:val="004043ea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LibreOffice/7.3.3.2$Windows_X86_64 LibreOffice_project/d1d0ea68f081ee2800a922cac8f79445e4603348</Application>
  <AppVersion>15.0000</AppVersion>
  <Pages>24</Pages>
  <Words>5097</Words>
  <Characters>34880</Characters>
  <CharactersWithSpaces>39793</CharactersWithSpaces>
  <Paragraphs>781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2022-08-12T05:43:00Z</dcterms:created>
  <dc:creator>Наталья</dc:creator>
  <dc:description/>
  <dc:language>ru-RU</dc:language>
  <cp:lastModifiedBy/>
  <cp:lastPrinted>2023-01-13T14:06:50Z</cp:lastPrinted>
  <dcterms:modified xsi:type="dcterms:W3CDTF">2023-01-13T14:12:48Z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