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220" w:before="260" w:line="409.5" w:lineRule="auto"/>
        <w:ind w:left="880" w:hanging="360"/>
        <w:contextualSpacing w:val="1"/>
        <w:rPr>
          <w:color w:val="1b4b65"/>
        </w:rPr>
      </w:pPr>
      <w:r w:rsidDel="00000000" w:rsidR="00000000" w:rsidRPr="00000000">
        <w:rPr>
          <w:b w:val="1"/>
          <w:color w:val="1b4b65"/>
          <w:sz w:val="20"/>
          <w:szCs w:val="20"/>
          <w:u w:val="single"/>
          <w:rtl w:val="0"/>
        </w:rPr>
        <w:t xml:space="preserve">ОБРАЗОВАТЕЛЬНАЯ ДЕЯТЕЛЬНОСТЬ</w:t>
      </w:r>
      <w:r w:rsidDel="00000000" w:rsidR="00000000" w:rsidRPr="00000000">
        <w:rPr>
          <w:color w:val="1b4b65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"/>
      <w:lvlJc w:val="left"/>
      <w:pPr>
        <w:ind w:left="720" w:firstLine="360"/>
      </w:pPr>
      <w:rPr>
        <w:rFonts w:ascii="Arial" w:cs="Arial" w:eastAsia="Arial" w:hAnsi="Arial"/>
        <w:color w:val="153c51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