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9CC">
        <w:rPr>
          <w:rFonts w:ascii="Times New Roman" w:hAnsi="Times New Roman" w:cs="Times New Roman"/>
          <w:sz w:val="28"/>
          <w:szCs w:val="28"/>
        </w:rPr>
        <w:t>Филиал МАУ ДО «</w:t>
      </w:r>
      <w:proofErr w:type="spellStart"/>
      <w:r w:rsidRPr="001059C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1059CC">
        <w:rPr>
          <w:rFonts w:ascii="Times New Roman" w:hAnsi="Times New Roman" w:cs="Times New Roman"/>
          <w:sz w:val="28"/>
          <w:szCs w:val="28"/>
        </w:rPr>
        <w:t xml:space="preserve"> центр развития ребёнка - детский сад №1»-</w:t>
      </w:r>
    </w:p>
    <w:p w:rsidR="0091266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9C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059C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1059CC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1059CC">
        <w:rPr>
          <w:rFonts w:ascii="Times New Roman" w:hAnsi="Times New Roman" w:cs="Times New Roman"/>
          <w:sz w:val="28"/>
          <w:szCs w:val="28"/>
        </w:rPr>
        <w:t xml:space="preserve"> развития ребёнка – детский сад №4»</w:t>
      </w: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E874B1" w:rsidRDefault="001059CC" w:rsidP="001059C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4B1"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для воспитателей: </w:t>
      </w:r>
    </w:p>
    <w:p w:rsidR="001059CC" w:rsidRPr="00E874B1" w:rsidRDefault="001059CC" w:rsidP="001059C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4B1">
        <w:rPr>
          <w:rFonts w:ascii="Times New Roman" w:hAnsi="Times New Roman" w:cs="Times New Roman"/>
          <w:b/>
          <w:i/>
          <w:sz w:val="36"/>
          <w:szCs w:val="36"/>
        </w:rPr>
        <w:t>«Средства развития мелкой моторики у детей с нарушением речи»</w:t>
      </w:r>
    </w:p>
    <w:p w:rsidR="001059CC" w:rsidRPr="00E874B1" w:rsidRDefault="001059CC" w:rsidP="001059C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59CC" w:rsidRPr="00E874B1" w:rsidRDefault="001059CC" w:rsidP="001059C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059CC"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059CC">
        <w:rPr>
          <w:rFonts w:ascii="Times New Roman" w:hAnsi="Times New Roman" w:cs="Times New Roman"/>
          <w:sz w:val="32"/>
          <w:szCs w:val="32"/>
        </w:rPr>
        <w:t>Л.Н.Ивасюк</w:t>
      </w:r>
      <w:proofErr w:type="spellEnd"/>
    </w:p>
    <w:p w:rsid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059CC" w:rsidRDefault="001059CC" w:rsidP="001059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u w:val="single"/>
          <w:lang w:eastAsia="ru-RU"/>
        </w:rPr>
      </w:pPr>
      <w:r w:rsidRPr="001059CC">
        <w:rPr>
          <w:rFonts w:ascii="Times New Roman" w:eastAsia="Times New Roman" w:hAnsi="Times New Roman" w:cs="Times New Roman"/>
          <w:b/>
          <w:spacing w:val="4"/>
          <w:sz w:val="26"/>
          <w:szCs w:val="26"/>
          <w:u w:val="single"/>
          <w:lang w:eastAsia="ru-RU"/>
        </w:rPr>
        <w:t>Консультации для воспитателей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u w:val="single"/>
          <w:lang w:eastAsia="ru-RU"/>
        </w:rPr>
      </w:pP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Средства развития мелкой моторики рук у детей с нарушением речи.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 большинства детей дошкольного и младшего школьного возраста с нарушением речи специальными исследованиями выявлен недостаточный уровень </w:t>
      </w:r>
      <w:proofErr w:type="spell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сформированности</w:t>
      </w:r>
      <w:proofErr w:type="spell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не только крупной моторики, но и тонких движений кистей и пальцев рук. Отставание в развитии тонкой моторики рук у дошкольников препятствует овладению ими навыками самообслуживания, затрудняет манипуляции различными мелкими предметами, сдерживает развитие некоторых видов игровой деятельности.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Формирование двигательных функций происходит в процессе взаимодействия ребёнка с окружающим предметным миром, через научение в процессе его общения с взрослыми. Кроме того, двигательная активность ребёнка, способствующая развитию тонких движений кистей и пальцев рук (ручной ловкости), оказывает стимулирующее влияние на речевую функцию ребёнка, на развитие у него сенсорной моторной сторон речи.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Словесное сопровождение со стороны взрослого предметных действий ребёнка с называнием предметов, их свойств, назначения и обозначением в пространстве, последовательности в характере выполняемых действий способствует освоению родного языка и развитию собственной речи ребёнка.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Кроме того,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им. У детей повышается мотивация к таким занятиям, проявляется осмысленность при выполнении заданий.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Для развития тонкой моторики рук можно использовать различный спортивный инвентарь и некоторые мелкие предметы</w:t>
      </w:r>
      <w:proofErr w:type="gram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:</w:t>
      </w:r>
      <w:proofErr w:type="gram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скакалки, мячи, гимнастические палки, кольца, палочки, флажки, утяжелённые мешочки.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Знакомство детей с новыми упражнениями осуществляется на физкультурных занятиях. Дальнейшее формирование тонких движений рук, совершенствование двигательных навыков осуществляется во время гимнастики, </w:t>
      </w:r>
      <w:proofErr w:type="spell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физминуток</w:t>
      </w:r>
      <w:proofErr w:type="spell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прогулки.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Значительное место в работе с детьми по развитию тонкой моторики рук отводится упражнениям с малыми мячами: разными по размеру, материалу, расцветке, фактуре, структуре, функциональному назначению. </w:t>
      </w:r>
      <w:proofErr w:type="gram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Такое многообразие малых мячей, во-первых, позволяет учитывать индивидуальные, возрастные, физические особенности ребёнка; во-вторых, через мышечное чувство, зрительную и тактильную чувствительность в процессе действий ребёнок научается сравнивать предметы; в-третьих, дети знакомятся с названиями конкретных действий, различных признаков и свойств предметов, а позднее могут</w:t>
      </w:r>
      <w:r w:rsidRPr="00E874B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самостоятельно дать развёрнутое описание разных мячей и выполняемых с ними манипуляций.</w:t>
      </w:r>
      <w:proofErr w:type="gramEnd"/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На начальном этапе вместо мяча можно использовать утяжелённый мешочек, заполненный сыпучим материалом (желательно не песком). Мешочек наполняется не слишком плотно, он не должен быть тугим. Мешочек удобнее, </w:t>
      </w: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чем мяч, ловить одной рукой, при падении на пол он не укатывается, ребёнок лучше чувствует его в руке.</w:t>
      </w:r>
    </w:p>
    <w:p w:rsidR="001059CC" w:rsidRPr="001059CC" w:rsidRDefault="001059CC" w:rsidP="0010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E874B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</w:t>
      </w:r>
      <w:r w:rsidRPr="001059CC">
        <w:rPr>
          <w:rFonts w:ascii="Times New Roman" w:eastAsia="Times New Roman" w:hAnsi="Times New Roman" w:cs="Times New Roman"/>
          <w:b/>
          <w:i/>
          <w:spacing w:val="4"/>
          <w:sz w:val="26"/>
          <w:szCs w:val="26"/>
          <w:lang w:eastAsia="ru-RU"/>
        </w:rPr>
        <w:t>Можно выполнять такие упражнения.</w:t>
      </w: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059CC">
        <w:rPr>
          <w:rFonts w:ascii="Times New Roman" w:eastAsia="Times New Roman" w:hAnsi="Times New Roman" w:cs="Times New Roman"/>
          <w:b/>
          <w:i/>
          <w:spacing w:val="4"/>
          <w:sz w:val="26"/>
          <w:szCs w:val="26"/>
          <w:lang w:eastAsia="ru-RU"/>
        </w:rPr>
        <w:t>Упражнения в перекладывании предмета</w:t>
      </w: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Основная стойка, мешочек в правой руке. На счёт 1-2 - руки в стороны </w:t>
      </w:r>
      <w:proofErr w:type="gram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-в</w:t>
      </w:r>
      <w:proofErr w:type="gram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дох; 3-4 - руки вниз перед собой (или за спину), мешочек переложить в левую руку - выдох. То же, мешочек в левой руке.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Основная стойка, мешочек в правой руке. На счёт 1 - руки в стороны; 2 -правую согнутую ногу поднять, спина прямая; переложить мешочек под коленом в левую руку; 3 - руки в стороны, ногу опустить; 4 - исходное положение. То же, но согнуть и поднять левую ногу.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proofErr w:type="gram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Положение</w:t>
      </w:r>
      <w:proofErr w:type="gram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сидя, ноги врозь, мешочек в правой руке у бедра. На счёт 1 -руки в стороны - вдох; 2-3 - наклон к левой ноге, переложить мешочек в левую руку - выдох; 4 - </w:t>
      </w:r>
      <w:proofErr w:type="spell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и.п</w:t>
      </w:r>
      <w:proofErr w:type="spell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То же, наклон к правой ноге.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Упражнения в подбрасывании предмета, перебрасывании и ловли (жонглирование одним предметом).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Стойка ноги врозь, мешочек в правой руке. На счёт 1-2 - подбросить мешочек перед собой, поймать его двумя руками; 3-4 - то же. То же, мешочек в левой руке.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Стойка ноги врозь, мешочек в правой руке. На счёт 1-4 - подбросить перед собой мешочек, сделать хлопок, поймать мешочек двумя руками. То же, мешочек в левой руке.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Стойка ноги врозь, мешочек в правой руке. На счёт 1-4 - подбрасывать мешочек и ловить правой рукой; то же левой рукой.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Упражнения в бросках и ловле предметов в парах.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Броски и ловля мешочков двумя руками, дети стоят на расстоянии 2-</w:t>
      </w:r>
      <w:smartTag w:uri="urn:schemas-microsoft-com:office:smarttags" w:element="metricconverter">
        <w:smartTagPr>
          <w:attr w:name="ProductID" w:val="4 м"/>
        </w:smartTagPr>
        <w:r w:rsidRPr="001059CC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4 м</w:t>
        </w:r>
      </w:smartTag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друг от друга.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Перебрасывание мешочка друг другу одной рукой. То же другой рукой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Одновременный бросок мешочков друг другу двумя руками с последующей их ловлей. 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Групповые упражнения в передаче, подбрасывании и ловле предмета. 1. Дети сидят по-турецки по кругу. Передача мешочков друг другу под музыкальное сопровождение. Музыка замолкает - передача прекращается с возобновлением музыки игра продолжается.</w:t>
      </w:r>
    </w:p>
    <w:p w:rsidR="001059CC" w:rsidRPr="001059CC" w:rsidRDefault="001059CC" w:rsidP="00105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2. Дети стоят по кругу, водящий - в центре с мешочком в руках. Подбрасывая мешочек вверх, водящий называет имя одного из игроков, тот должен поймать мешочек. </w:t>
      </w:r>
      <w:proofErr w:type="gram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Поймавший</w:t>
      </w:r>
      <w:proofErr w:type="gram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становится водящим.</w:t>
      </w:r>
    </w:p>
    <w:p w:rsidR="001059CC" w:rsidRPr="001059CC" w:rsidRDefault="001059CC" w:rsidP="00E87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Навыки, сформированные в упражнениях с утяжелёнными мешочками, переносятся затем на аналогичные упражнения с другими предметами: матерчатыми, а затем резиновыми мячами, кольцами и т. д.. Матерчатый мяч (размером с теннисный</w:t>
      </w:r>
      <w:proofErr w:type="gramStart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)и</w:t>
      </w:r>
      <w:proofErr w:type="gramEnd"/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зготавливается из любой ветоши, плотно скатанной и шар, который затем обшивается тканью. Кольца изготавливаются диаметром 20-</w:t>
      </w:r>
      <w:smartTag w:uri="urn:schemas-microsoft-com:office:smarttags" w:element="metricconverter">
        <w:smartTagPr>
          <w:attr w:name="ProductID" w:val="25 см"/>
        </w:smartTagPr>
        <w:r w:rsidRPr="001059CC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25 см</w:t>
        </w:r>
      </w:smartTag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толщиной 0,5-</w:t>
      </w:r>
      <w:smartTag w:uri="urn:schemas-microsoft-com:office:smarttags" w:element="metricconverter">
        <w:smartTagPr>
          <w:attr w:name="ProductID" w:val="1 см"/>
        </w:smartTagPr>
        <w:r w:rsidRPr="001059CC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1 см</w:t>
        </w:r>
      </w:smartTag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Они могут быть деревянные или пластмассовые. Можно изготовить даже из фанеры или толстого картона, обмотав их каким-нибудь ленточным материалом.</w:t>
      </w:r>
    </w:p>
    <w:p w:rsidR="001059CC" w:rsidRPr="00E874B1" w:rsidRDefault="001059CC" w:rsidP="00E87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59C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функцию.</w:t>
      </w:r>
      <w:bookmarkStart w:id="0" w:name="_GoBack"/>
      <w:bookmarkEnd w:id="0"/>
    </w:p>
    <w:sectPr w:rsidR="001059CC" w:rsidRPr="00E874B1" w:rsidSect="00E874B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610"/>
    <w:multiLevelType w:val="hybridMultilevel"/>
    <w:tmpl w:val="7316B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3"/>
    <w:rsid w:val="001059CC"/>
    <w:rsid w:val="003F67C3"/>
    <w:rsid w:val="0091266C"/>
    <w:rsid w:val="00E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Ski--pi@mail.ru</dc:creator>
  <cp:keywords/>
  <dc:description/>
  <cp:lastModifiedBy>Ski--pi@mail.ru</cp:lastModifiedBy>
  <cp:revision>2</cp:revision>
  <dcterms:created xsi:type="dcterms:W3CDTF">2020-04-23T16:03:00Z</dcterms:created>
  <dcterms:modified xsi:type="dcterms:W3CDTF">2020-04-23T16:20:00Z</dcterms:modified>
</cp:coreProperties>
</file>