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9" w:rsidRPr="00A60309" w:rsidRDefault="00A60309" w:rsidP="00A60309">
      <w:pPr>
        <w:spacing w:after="30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6030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Мастер-</w:t>
      </w:r>
      <w:r w:rsidR="001646B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класс </w:t>
      </w:r>
      <w:r w:rsidRPr="00A6030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 «Обучаем детей говорить»</w:t>
      </w:r>
    </w:p>
    <w:bookmarkEnd w:id="0"/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A60309" w:rsidRPr="00A60309" w:rsidRDefault="001646B2" w:rsidP="00A60309">
      <w:pPr>
        <w:numPr>
          <w:ilvl w:val="0"/>
          <w:numId w:val="1"/>
        </w:numPr>
        <w:shd w:val="clear" w:color="auto" w:fill="FFFFFF"/>
        <w:spacing w:before="168" w:after="168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A60309" w:rsidRPr="00A6030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повышать уровень знаний и умений педагогов по речевому развитию дошкольников</w:t>
        </w:r>
      </w:hyperlink>
      <w:r w:rsidR="00A60309" w:rsidRPr="00A60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0309" w:rsidRPr="00A60309" w:rsidRDefault="00A60309" w:rsidP="00A60309">
      <w:pPr>
        <w:numPr>
          <w:ilvl w:val="0"/>
          <w:numId w:val="1"/>
        </w:numPr>
        <w:shd w:val="clear" w:color="auto" w:fill="FFFFFF"/>
        <w:spacing w:before="168" w:after="168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расширять осведомленность относительно методов и приемов развития связной речи детей;</w:t>
      </w:r>
    </w:p>
    <w:p w:rsidR="00A60309" w:rsidRPr="00A60309" w:rsidRDefault="00A60309" w:rsidP="00A60309">
      <w:pPr>
        <w:numPr>
          <w:ilvl w:val="0"/>
          <w:numId w:val="1"/>
        </w:numPr>
        <w:shd w:val="clear" w:color="auto" w:fill="FFFFFF"/>
        <w:spacing w:before="168" w:after="168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-творческие педагогические способности, инновационную культуру и креативное мышление;</w:t>
      </w:r>
    </w:p>
    <w:p w:rsidR="00A60309" w:rsidRPr="00A60309" w:rsidRDefault="00A60309" w:rsidP="00A60309">
      <w:pPr>
        <w:numPr>
          <w:ilvl w:val="0"/>
          <w:numId w:val="1"/>
        </w:numPr>
        <w:shd w:val="clear" w:color="auto" w:fill="FFFFFF"/>
        <w:spacing w:before="168" w:after="168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творческий потенциал;</w:t>
      </w:r>
    </w:p>
    <w:p w:rsidR="00A60309" w:rsidRPr="00A60309" w:rsidRDefault="00A60309" w:rsidP="00A60309">
      <w:pPr>
        <w:numPr>
          <w:ilvl w:val="0"/>
          <w:numId w:val="1"/>
        </w:numPr>
        <w:shd w:val="clear" w:color="auto" w:fill="FFFFFF"/>
        <w:spacing w:before="168" w:after="168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побуждать к профессиональным поискам.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и материалы: кисточка,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мнемодорожка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«Ежик», тактильные карточки с разной фактурой, корректурная таблица «Разные профессии»,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друдлы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, схемы-модели для составления предложений, описания предметов, явлений и тому подобное.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мастер-класса логопеда детского сада: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Добрый день, коллеги! Каждый ребенок должен усвоить культуру речи и общения, элементарные правила пользования языком в различных жизненных ситуациях. Ведь язык предстает «каналом связи» для получения информации из неязыковых сфер бытия, средством познания мира от конкретно-чувственного к понятийно-абстрактному. Впрочем, как показывает опыт, немало дошкольников недостаточно владеют диалогической и монологической компетентностью. У них не сформированы навыки и умения развернутой, последовательной, логической связной речи, они не проявляют творчества в различных видах речевой деятельности, им сложно изъясняться о различных явлениях, событиях, поведении людей, персонажей художественных произведений.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Поэтому сейчас мы будем </w:t>
      </w:r>
      <w:hyperlink r:id="rId7" w:history="1">
        <w:r w:rsidRPr="00A6030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учиться использовать современные технологии при работе с дошкольниками</w:t>
        </w:r>
      </w:hyperlink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. Это даст возможность </w:t>
      </w: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повысить речевую активность детей, развить их связную речь, логическое мышление, воображение</w:t>
      </w: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мнемотехники в работе с дошкольниками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комплекс методик, направленный на формирование способности запоминать яркие образы и с легкостью их воспроизводить. Применение приемов мнемотехники поможет обогатить словарный запас детей, увеличить объем памяти и косвенно будет способствовать формированию </w:t>
      </w: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связной речи. Чтобы убедиться в этом, предлагаю выполнить несколько упражнений.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«В мире фантазии»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Педагоги объединяются в команды, каждой из которых ведущая предлагает два набора картинок-символов. Команды берут из каждого набора по одной картинке и на основе того, что на них изображено, составляют сказку и придумывают для нее название. Затем презентуют свои наработки соперникам. Затем все вместе анализируют сказки, обсуждают, какие детали остались вне поля зрения. Ведущая подводит участников к выводу, что во время работы с детьми такое упражнение поможет развить их воображение, побудить их рассказы по содержанию предметных картинок.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Вы хорошо справились с этим заданием. Теперь предлагаю пофантазировать без картинок.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«Изобрази зиму»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 предлагает педагогам «нарисовать» зимнюю картину с помощью слов. Педагоги садятся в круг. Первый участник берет в руки кисточку, составляет первое предложение, например, «Успокоилась и уснула природа, укрытая серебряно-белым одеялом зимы». Затем передает кисточку следующему участнику. Упражнение продолжается до тех пор, пока кисточка не «обойдет» весь круг.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Ведущая: Чтобы ввести детей в мир мнемотехники, сначала ознакомьте их с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мнемоквадратами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— изображениями, обозначающие слово, словосочетание, характеристику предмета или образ действия. Постепенно усложняйте занятия. К примеру, демонстрируйте </w:t>
      </w:r>
      <w:proofErr w:type="spellStart"/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мнемодорожки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 — это уже квадраты из четырех картинок, по которым можно составить небольшой рассказ. Затем смело переходите к работе с </w:t>
      </w:r>
      <w:proofErr w:type="spellStart"/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мнемотаблицами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 — комплексами изображений, по которым можно запомнить и воспроизвести полноценный рассказ или стихотворение.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Оценивая рассказы детей, следите, чтобы они были: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содержательными;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логически выстроенными;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грамматически правильными;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выразительными.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Учите детей описывать предметы и явления по такой логико-синтаксической схеме: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назвать предмет или явление;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дать ему общую характеристику;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lastRenderedPageBreak/>
        <w:t>выделить основные его признаки, характеристики;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назвать возможные действия его или с ним;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выразить свое отношение к предмету или явлению.</w:t>
      </w:r>
    </w:p>
    <w:p w:rsidR="00A60309" w:rsidRPr="00860E9A" w:rsidRDefault="00A60309" w:rsidP="00860E9A">
      <w:pPr>
        <w:rPr>
          <w:rFonts w:ascii="Times New Roman" w:hAnsi="Times New Roman"/>
          <w:sz w:val="28"/>
        </w:rPr>
      </w:pPr>
      <w:r w:rsidRPr="00860E9A">
        <w:rPr>
          <w:rFonts w:ascii="Times New Roman" w:hAnsi="Times New Roman"/>
          <w:sz w:val="28"/>
        </w:rPr>
        <w:t>Предлагаю не останавливаться не теории и попробовать, как это происходит на практике.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«История ежика»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 демонстрирует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мнемодорожку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«Ежик». Педагоги составляют вопросы к изображениям, например: «Кто это? Чем покрыто его тело? Где живет? На что похож? Чем питается? Как действует в случае опасности?». После этого по определенному плану, пунктами которого являются ответы на поставленные вопросы, участники придумывают краткий рассказ про ежика и презентуют его.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тактильных карточек в работе с дошкольниками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Работа с тактильными карточками позволит развить память, ассоциативное мышление и воображение детей. Кроме этого, тактильные карточки можно применять, чтобы упражнять детей в умении выражать свои мысли. Чтобы лучше понять, о чем идет речь, выполним упражнение.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«Тактильные ассоциации»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 раскладывает на столе тактильные карточки с разной фактурой: пуговицами, монетами, мехом, наждачной бумагой, фланелью, каплями воска, веревками, деревянными палочками, фольгой, бархатом, ракушками и тому подобное. Педагоги по очереди подходят к столу, касаются карточек и озвучивают, о чем они подумали в этот момент. Ведущая отмечает, что во время работы с детьми ни в коем случае нельзя заставлять их касаться карт, которые неприятны им на ощупь.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друдлов</w:t>
      </w:r>
      <w:proofErr w:type="spellEnd"/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работе с дошкольниками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Ведущая: Интересной является и работа с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друдлами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Друдлы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что-то вроде «картинок-недоделок», которые имеют множественное значение. У каждого, кто их рассматривает, возникает логичный вопрос «Что это такое?». Задача состоит в том, чтобы подобрать как можно больше ассоциаций с предложенным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друдлами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9A452" wp14:editId="53519D8D">
            <wp:extent cx="3867150" cy="2571750"/>
            <wp:effectExtent l="0" t="0" r="0" b="0"/>
            <wp:docPr id="3" name="Рисунок 3" descr="друдл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д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Знакомя детей с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друдлами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подбирайте, прежде всего такие, которые легко ассоциировать с реальными предметами. Постепенно усложняйте задания и увеличивайте количество картинок. Использование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друдлов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развитию памяти, дивергентного и ассоциативного мышления детей, формирует умение находить нестандартные подходы к решению различных задач.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«Составляем рассказы»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педагог подбирает серию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друдлов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излагает их в определенной последовательности. Следовательно, составляет на их основе рассказ и представляет его участникам. Воспитатель замечает, что во время работы с детьми целесообразно крутить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друдлом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 стороны, чтобы они увидели как можно больше ракурсов изображения, и, следовательно, смогли подобрать больше ассоциаций.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ТРИЗ в работе с дошкольниками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В процессе развития речи дошкольников пригодится и теория решения изобретательских задач — ТРИЗ, основанная на системе логических операций.</w:t>
      </w:r>
    </w:p>
    <w:p w:rsidR="00A60309" w:rsidRPr="00A60309" w:rsidRDefault="00A60309" w:rsidP="00A60309">
      <w:pPr>
        <w:shd w:val="clear" w:color="auto" w:fill="DEF9E5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Главные принципы методики ТРИЗ:</w:t>
      </w:r>
    </w:p>
    <w:p w:rsidR="00A60309" w:rsidRPr="00A60309" w:rsidRDefault="00A60309" w:rsidP="00A60309">
      <w:pPr>
        <w:numPr>
          <w:ilvl w:val="0"/>
          <w:numId w:val="2"/>
        </w:numPr>
        <w:shd w:val="clear" w:color="auto" w:fill="DEF9E5"/>
        <w:spacing w:before="168" w:after="168"/>
        <w:ind w:left="-8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разрешение противоречий;</w:t>
      </w:r>
    </w:p>
    <w:p w:rsidR="00A60309" w:rsidRPr="00A60309" w:rsidRDefault="00A60309" w:rsidP="00A60309">
      <w:pPr>
        <w:numPr>
          <w:ilvl w:val="0"/>
          <w:numId w:val="2"/>
        </w:numPr>
        <w:shd w:val="clear" w:color="auto" w:fill="DEF9E5"/>
        <w:spacing w:before="168" w:after="168"/>
        <w:ind w:left="-8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системный подход, т. е. умение видеть окружающее во взаимосвязи всех элементов;</w:t>
      </w:r>
    </w:p>
    <w:p w:rsidR="00A60309" w:rsidRPr="00A60309" w:rsidRDefault="00A60309" w:rsidP="00A60309">
      <w:pPr>
        <w:numPr>
          <w:ilvl w:val="0"/>
          <w:numId w:val="2"/>
        </w:numPr>
        <w:shd w:val="clear" w:color="auto" w:fill="DEF9E5"/>
        <w:spacing w:before="168" w:after="168"/>
        <w:ind w:left="-8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умение найти необходимый в определенной ситуации резерв.</w:t>
      </w:r>
    </w:p>
    <w:p w:rsidR="00A60309" w:rsidRPr="00A60309" w:rsidRDefault="00A60309" w:rsidP="00A60309">
      <w:pPr>
        <w:shd w:val="clear" w:color="auto" w:fill="DEF9E5"/>
        <w:spacing w:befor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Основная идея ТРИЗ — творчество во всем.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«Ассоциативная цепочка»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 садятся цепочкой. Ведущая называет первому педагогу любую фразу, например «Взрослым и детям следует придерживаться правил пожарной безопасности». Первый в цепочке педагог придумывает к ней ассоциацию и передает ее второму игроку, который делает то же самое. В результате должна образоваться ассоциативную цепочку.</w:t>
      </w:r>
    </w:p>
    <w:p w:rsidR="00A60309" w:rsidRPr="00A60309" w:rsidRDefault="00A60309" w:rsidP="00A60309">
      <w:pPr>
        <w:shd w:val="clear" w:color="auto" w:fill="FFFFFF"/>
        <w:spacing w:before="36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корректурных таблиц в работе с детьми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Корректировать речевые умения и навыки дошкольников можно с помощью </w:t>
      </w: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корректурных таблиц</w:t>
      </w: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 — информационно-игровых полей с тематически подобранными картинками. Для разных возрастных групп используйте таблицы с разным количеством картинок. Заметьте, что корректурная таблица может быть готовой, а может иметь вид дидактической рамки, то есть разделенного на квадраты игрового поля, с отдельным набором предметных картинок-карточек. Задача детей во время работы с корректурными таблицами — выполнить словесные инструкции-задания педагога, и заполнить игровое поле-рамку. Желаете попробовать? (Да.)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«Что мы знаем о профессиях?»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495582" wp14:editId="42623CF6">
            <wp:extent cx="3705225" cy="5476875"/>
            <wp:effectExtent l="0" t="0" r="9525" b="9525"/>
            <wp:docPr id="2" name="Рисунок 2" descr="корректурная таблица професс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ектурная таблица профе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Воспитатель предлагает педагогам рассмотреть корректурную таблицу «Разные профессии» и выполнить несколько заданий, к примеру, назвать: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функции, которые выполняет кондитер;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работников, которые по профессии много общаются с людьми;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профессии, которые требуют правильного произношения и хорошей дикции и тому подобное.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После этого педагоги составляют рассказ по корректурной таблице на тему «Мое отношение к профессии врача/библиотекаря/пилота…».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Вы уже, наверное, немного устали выполнять упражнения одно за другим. Предлагаю немного отдохнуть и просто поговорить. Например, на тему «Почему зимой надо тепло одеваться?».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 некоторое время разговаривают. В конце беседы ведущая подводит их к мысли, что и во время взаимодействия с детьми также можно проводить такие речевые минутки. Они помогут детям немного отвлечься, но при этом не уменьшать развивающее влияние.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Ведущая: Чтобы разнообразить речевую деятельность детей, можно моделировать с ними сказки. Для этого целесообразно предложить детям схематические ассоциативные изображения названий хорошо известных им сказок. К примеру, три одинаковые окружности напомнят дошкольникам сказку «Три поросенка», семь разных по размеру треугольников — «Репку», три одинаковых по цвету, но разных по величине круга — «Три медведя». Таким образом с помощью геометрических фигур, схем и моделей можно сочинить новую сказку — с новым сюжетом, персонажами и т. П.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Во время работы с детьми предложите им придумать собственное начало или концовку сказки, создать сказку на новый лад, словесно дорисовать портрет сказочного персонажа, варьировать последовательность сюжетной линии, добавлять персонажей, менять место событий, характер персонажей и их поведение, помочь героям выйти из сложной ситуации и тому подобное. Давайте попробуем и мы смоделировать сказку.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C223DC" wp14:editId="63E69A38">
            <wp:extent cx="4210050" cy="2190750"/>
            <wp:effectExtent l="0" t="0" r="0" b="0"/>
            <wp:docPr id="1" name="Рисунок 1" descr="корректурная таблица сказ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ректурная таблица сказ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таблице символы-изображения, по порядку: девочка, мальчик, дедушка, бабушка, </w:t>
      </w:r>
      <w:proofErr w:type="spellStart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снегурочка</w:t>
      </w:r>
      <w:proofErr w:type="spellEnd"/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, снеговик, ребенок, дом, пирамида, собачка, гора, яма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Упражнение «Моделирование сказки»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Педагоги создают собственные модели сюжетных линий сказок на выбор и презентуют их. Воспитатель подчеркивает, что это упражнение дает возможность упражнять детей в умении объединять отдельные части высказывания в единое целое.</w:t>
      </w:r>
    </w:p>
    <w:p w:rsidR="00A60309" w:rsidRPr="00A60309" w:rsidRDefault="00A60309" w:rsidP="00A60309">
      <w:pPr>
        <w:shd w:val="clear" w:color="auto" w:fill="FFFFFF"/>
        <w:spacing w:after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Итог. Рефлексия</w:t>
      </w:r>
    </w:p>
    <w:p w:rsidR="00A60309" w:rsidRPr="00A60309" w:rsidRDefault="00A60309" w:rsidP="00A60309">
      <w:pPr>
        <w:shd w:val="clear" w:color="auto" w:fill="FFFFFF"/>
        <w:spacing w:after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Воспитатель: Напоследок, рекомендую вам не бояться экспериментировать, применять </w:t>
      </w:r>
      <w:r w:rsidRPr="00A6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интересные педагогические технологии</w:t>
      </w:r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. Желаю вместе с детьми достигать успеха в </w:t>
      </w:r>
      <w:hyperlink r:id="rId14" w:history="1">
        <w:r w:rsidRPr="00A6030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развитии их связной речи</w:t>
        </w:r>
      </w:hyperlink>
      <w:r w:rsidRPr="00A60309">
        <w:rPr>
          <w:rFonts w:ascii="Times New Roman" w:eastAsia="Times New Roman" w:hAnsi="Times New Roman"/>
          <w:sz w:val="28"/>
          <w:szCs w:val="28"/>
          <w:lang w:eastAsia="ru-RU"/>
        </w:rPr>
        <w:t>. Спасибо каждому из вас за активное участие. До следующих встреч.</w:t>
      </w:r>
    </w:p>
    <w:p w:rsidR="00E21516" w:rsidRPr="00A60309" w:rsidRDefault="00E21516">
      <w:pPr>
        <w:rPr>
          <w:rFonts w:ascii="Times New Roman" w:hAnsi="Times New Roman"/>
          <w:sz w:val="28"/>
          <w:szCs w:val="28"/>
        </w:rPr>
      </w:pPr>
    </w:p>
    <w:sectPr w:rsidR="00E21516" w:rsidRPr="00A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10C"/>
    <w:multiLevelType w:val="multilevel"/>
    <w:tmpl w:val="A51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83268"/>
    <w:multiLevelType w:val="multilevel"/>
    <w:tmpl w:val="E5EA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8"/>
    <w:rsid w:val="001646B2"/>
    <w:rsid w:val="00860E9A"/>
    <w:rsid w:val="00A60309"/>
    <w:rsid w:val="00D053F8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entry-date">
    <w:name w:val="entry-date"/>
    <w:basedOn w:val="a0"/>
    <w:rsid w:val="00A60309"/>
  </w:style>
  <w:style w:type="paragraph" w:styleId="af3">
    <w:name w:val="Normal (Web)"/>
    <w:basedOn w:val="a"/>
    <w:uiPriority w:val="99"/>
    <w:semiHidden/>
    <w:unhideWhenUsed/>
    <w:rsid w:val="00A603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A6030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603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entry-date">
    <w:name w:val="entry-date"/>
    <w:basedOn w:val="a0"/>
    <w:rsid w:val="00A60309"/>
  </w:style>
  <w:style w:type="paragraph" w:styleId="af3">
    <w:name w:val="Normal (Web)"/>
    <w:basedOn w:val="a"/>
    <w:uiPriority w:val="99"/>
    <w:semiHidden/>
    <w:unhideWhenUsed/>
    <w:rsid w:val="00A603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A6030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603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23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36949907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62164307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wp-content/uploads/2020/05/drudli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detivsadu.ru/" TargetMode="External"/><Relationship Id="rId12" Type="http://schemas.openxmlformats.org/officeDocument/2006/relationships/hyperlink" Target="https://detivsadu.ru/wp-content/uploads/2020/05/tabliz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ivsadu.ru/logoped-do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tivsadu.ru/wp-content/uploads/2020/05/professi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etivsadu.ru/logopedicheskie-zanjat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1565</Words>
  <Characters>8925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7</cp:revision>
  <dcterms:created xsi:type="dcterms:W3CDTF">2020-09-28T09:44:00Z</dcterms:created>
  <dcterms:modified xsi:type="dcterms:W3CDTF">2021-01-19T10:34:00Z</dcterms:modified>
</cp:coreProperties>
</file>